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78C08" w14:textId="77777777" w:rsidR="00097AA6" w:rsidRPr="00097AA6" w:rsidRDefault="00097AA6" w:rsidP="00682BAE">
      <w:pPr>
        <w:shd w:val="clear" w:color="auto" w:fill="833C0B" w:themeFill="accent2" w:themeFillShade="80"/>
        <w:spacing w:before="120"/>
        <w:rPr>
          <w:rFonts w:ascii="Avenir Next LT Pro" w:hAnsi="Avenir Next LT Pro"/>
          <w:b/>
          <w:bCs/>
          <w:color w:val="FFFFFF" w:themeColor="background1"/>
          <w:sz w:val="2"/>
          <w:szCs w:val="2"/>
        </w:rPr>
      </w:pPr>
    </w:p>
    <w:p w14:paraId="2AE0EBF2" w14:textId="433D3282" w:rsidR="00E22686" w:rsidRPr="00BA164C" w:rsidRDefault="00CE58EB" w:rsidP="00117814">
      <w:pPr>
        <w:shd w:val="clear" w:color="auto" w:fill="833C0B" w:themeFill="accent2" w:themeFillShade="80"/>
        <w:spacing w:before="120"/>
        <w:jc w:val="center"/>
        <w:rPr>
          <w:rFonts w:ascii="Avenir Next LT Pro" w:hAnsi="Avenir Next LT Pro"/>
          <w:b/>
          <w:bCs/>
          <w:color w:val="FFFFFF" w:themeColor="background1"/>
          <w:sz w:val="36"/>
          <w:szCs w:val="36"/>
        </w:rPr>
      </w:pPr>
      <w:r w:rsidRPr="00BA164C">
        <w:rPr>
          <w:rFonts w:ascii="Avenir Next LT Pro" w:hAnsi="Avenir Next LT Pro"/>
          <w:b/>
          <w:bCs/>
          <w:color w:val="FFFFFF" w:themeColor="background1"/>
          <w:sz w:val="36"/>
          <w:szCs w:val="36"/>
        </w:rPr>
        <w:t>Indigenous plants for landscaping - Hepburn Shire</w:t>
      </w:r>
    </w:p>
    <w:p w14:paraId="1DA84AE4" w14:textId="77777777" w:rsidR="00BA164C" w:rsidRDefault="00BA164C" w:rsidP="00E22686">
      <w:pPr>
        <w:pStyle w:val="Heading2"/>
        <w:shd w:val="clear" w:color="auto" w:fill="FFFFFF"/>
        <w:spacing w:before="0"/>
        <w:rPr>
          <w:rFonts w:ascii="Avenir Next LT Pro" w:hAnsi="Avenir Next LT Pro" w:cstheme="minorHAnsi"/>
          <w:bCs w:val="0"/>
          <w:color w:val="auto"/>
          <w:sz w:val="32"/>
          <w:szCs w:val="32"/>
        </w:rPr>
      </w:pPr>
    </w:p>
    <w:p w14:paraId="59C73F89" w14:textId="553998D0" w:rsidR="00E22686" w:rsidRPr="00CE58EB" w:rsidRDefault="00E22686" w:rsidP="00E22686">
      <w:pPr>
        <w:pStyle w:val="Heading2"/>
        <w:shd w:val="clear" w:color="auto" w:fill="FFFFFF"/>
        <w:spacing w:before="0"/>
        <w:rPr>
          <w:rFonts w:ascii="Avenir Next LT Pro" w:hAnsi="Avenir Next LT Pro" w:cstheme="minorHAnsi"/>
          <w:bCs w:val="0"/>
          <w:color w:val="auto"/>
          <w:sz w:val="32"/>
          <w:szCs w:val="32"/>
        </w:rPr>
      </w:pPr>
      <w:r w:rsidRPr="00CE58EB">
        <w:rPr>
          <w:rFonts w:ascii="Avenir Next LT Pro" w:hAnsi="Avenir Next LT Pro" w:cstheme="minorHAnsi"/>
          <w:bCs w:val="0"/>
          <w:color w:val="auto"/>
          <w:sz w:val="32"/>
          <w:szCs w:val="32"/>
        </w:rPr>
        <w:t>What is an ‘indigenous plant’?</w:t>
      </w:r>
    </w:p>
    <w:p w14:paraId="17877A26" w14:textId="6D4118D4" w:rsidR="00CE58EB" w:rsidRPr="00CE58EB" w:rsidRDefault="00CE58EB" w:rsidP="00E22686">
      <w:pPr>
        <w:pStyle w:val="Heading2"/>
        <w:shd w:val="clear" w:color="auto" w:fill="FFFFFF"/>
        <w:spacing w:before="0"/>
        <w:rPr>
          <w:rFonts w:ascii="Avenir Next LT Pro" w:hAnsi="Avenir Next LT Pro" w:cstheme="minorHAnsi"/>
          <w:b w:val="0"/>
          <w:bCs w:val="0"/>
          <w:color w:val="101213"/>
          <w:sz w:val="24"/>
          <w:szCs w:val="24"/>
          <w:shd w:val="clear" w:color="auto" w:fill="FFFFFF"/>
        </w:rPr>
      </w:pPr>
      <w:r w:rsidRPr="00CE58EB">
        <w:rPr>
          <w:rFonts w:ascii="Avenir Next LT Pro" w:hAnsi="Avenir Next LT Pro" w:cstheme="minorHAnsi"/>
          <w:b w:val="0"/>
          <w:bCs w:val="0"/>
          <w:color w:val="101213"/>
          <w:sz w:val="24"/>
          <w:szCs w:val="24"/>
          <w:shd w:val="clear" w:color="auto" w:fill="FFFFFF"/>
        </w:rPr>
        <w:t>Indigenous plants are not only native to Australia, but they are plants that occur naturally in your local area. </w:t>
      </w:r>
      <w:r w:rsidR="007301B2">
        <w:rPr>
          <w:rFonts w:ascii="Avenir Next LT Pro" w:hAnsi="Avenir Next LT Pro" w:cstheme="minorHAnsi"/>
          <w:b w:val="0"/>
          <w:bCs w:val="0"/>
          <w:color w:val="101213"/>
          <w:sz w:val="24"/>
          <w:szCs w:val="24"/>
          <w:shd w:val="clear" w:color="auto" w:fill="FFFFFF"/>
        </w:rPr>
        <w:t xml:space="preserve">A list of species suitable for gardens follows.  </w:t>
      </w:r>
    </w:p>
    <w:p w14:paraId="20F3E30F" w14:textId="77777777" w:rsidR="00CE58EB" w:rsidRDefault="00E22686" w:rsidP="00CE58EB">
      <w:pPr>
        <w:pStyle w:val="Heading2"/>
        <w:shd w:val="clear" w:color="auto" w:fill="FFFFFF"/>
        <w:spacing w:before="0"/>
        <w:rPr>
          <w:rFonts w:ascii="Avenir Next LT Pro" w:hAnsi="Avenir Next LT Pro" w:cstheme="minorHAnsi"/>
          <w:bCs w:val="0"/>
          <w:color w:val="auto"/>
          <w:sz w:val="32"/>
          <w:szCs w:val="32"/>
        </w:rPr>
      </w:pPr>
      <w:r w:rsidRPr="00CE58EB">
        <w:rPr>
          <w:rFonts w:ascii="Avenir Next LT Pro" w:hAnsi="Avenir Next LT Pro" w:cstheme="minorHAnsi"/>
          <w:bCs w:val="0"/>
          <w:color w:val="auto"/>
          <w:sz w:val="32"/>
          <w:szCs w:val="32"/>
        </w:rPr>
        <w:t>Why plant indigenous plants?</w:t>
      </w:r>
    </w:p>
    <w:p w14:paraId="1BFC4B1D" w14:textId="77777777" w:rsidR="00BA164C" w:rsidRDefault="00CE58EB" w:rsidP="00BA164C">
      <w:pPr>
        <w:pStyle w:val="Heading2"/>
        <w:shd w:val="clear" w:color="auto" w:fill="FFFFFF"/>
        <w:spacing w:before="0"/>
        <w:rPr>
          <w:rFonts w:ascii="Avenir Next LT Pro" w:eastAsia="Times New Roman" w:hAnsi="Avenir Next LT Pro" w:cstheme="minorHAnsi"/>
          <w:b w:val="0"/>
          <w:bCs w:val="0"/>
          <w:color w:val="101213"/>
          <w:sz w:val="24"/>
          <w:szCs w:val="24"/>
          <w:lang w:eastAsia="en-AU"/>
        </w:rPr>
      </w:pPr>
      <w:r w:rsidRPr="00CE58EB">
        <w:rPr>
          <w:rFonts w:ascii="Avenir Next LT Pro" w:eastAsia="Times New Roman" w:hAnsi="Avenir Next LT Pro" w:cstheme="minorHAnsi"/>
          <w:b w:val="0"/>
          <w:bCs w:val="0"/>
          <w:color w:val="101213"/>
          <w:sz w:val="24"/>
          <w:szCs w:val="24"/>
          <w:lang w:eastAsia="en-AU"/>
        </w:rPr>
        <w:t>Indigenous plants are an important</w:t>
      </w:r>
      <w:r>
        <w:rPr>
          <w:rFonts w:ascii="Avenir Next LT Pro" w:eastAsia="Times New Roman" w:hAnsi="Avenir Next LT Pro" w:cstheme="minorHAnsi"/>
          <w:b w:val="0"/>
          <w:bCs w:val="0"/>
          <w:color w:val="101213"/>
          <w:sz w:val="24"/>
          <w:szCs w:val="24"/>
          <w:lang w:eastAsia="en-AU"/>
        </w:rPr>
        <w:t xml:space="preserve"> source of </w:t>
      </w:r>
      <w:r w:rsidRPr="00CE58EB">
        <w:rPr>
          <w:rFonts w:ascii="Avenir Next LT Pro" w:eastAsia="Times New Roman" w:hAnsi="Avenir Next LT Pro" w:cstheme="minorHAnsi"/>
          <w:b w:val="0"/>
          <w:bCs w:val="0"/>
          <w:color w:val="101213"/>
          <w:sz w:val="24"/>
          <w:szCs w:val="24"/>
          <w:lang w:eastAsia="en-AU"/>
        </w:rPr>
        <w:t xml:space="preserve">food </w:t>
      </w:r>
      <w:r>
        <w:rPr>
          <w:rFonts w:ascii="Avenir Next LT Pro" w:eastAsia="Times New Roman" w:hAnsi="Avenir Next LT Pro" w:cstheme="minorHAnsi"/>
          <w:b w:val="0"/>
          <w:bCs w:val="0"/>
          <w:color w:val="101213"/>
          <w:sz w:val="24"/>
          <w:szCs w:val="24"/>
          <w:lang w:eastAsia="en-AU"/>
        </w:rPr>
        <w:t>and shelter</w:t>
      </w:r>
      <w:r w:rsidRPr="00CE58EB">
        <w:rPr>
          <w:rFonts w:ascii="Avenir Next LT Pro" w:eastAsia="Times New Roman" w:hAnsi="Avenir Next LT Pro" w:cstheme="minorHAnsi"/>
          <w:b w:val="0"/>
          <w:bCs w:val="0"/>
          <w:color w:val="101213"/>
          <w:sz w:val="24"/>
          <w:szCs w:val="24"/>
          <w:lang w:eastAsia="en-AU"/>
        </w:rPr>
        <w:t xml:space="preserve"> for our local fauna. They have co-evolved with the </w:t>
      </w:r>
      <w:r>
        <w:rPr>
          <w:rFonts w:ascii="Avenir Next LT Pro" w:eastAsia="Times New Roman" w:hAnsi="Avenir Next LT Pro" w:cstheme="minorHAnsi"/>
          <w:b w:val="0"/>
          <w:bCs w:val="0"/>
          <w:color w:val="101213"/>
          <w:sz w:val="24"/>
          <w:szCs w:val="24"/>
          <w:lang w:eastAsia="en-AU"/>
        </w:rPr>
        <w:t>local</w:t>
      </w:r>
      <w:r w:rsidRPr="00CE58EB">
        <w:rPr>
          <w:rFonts w:ascii="Avenir Next LT Pro" w:eastAsia="Times New Roman" w:hAnsi="Avenir Next LT Pro" w:cstheme="minorHAnsi"/>
          <w:b w:val="0"/>
          <w:bCs w:val="0"/>
          <w:color w:val="101213"/>
          <w:sz w:val="24"/>
          <w:szCs w:val="24"/>
          <w:lang w:eastAsia="en-AU"/>
        </w:rPr>
        <w:t xml:space="preserve"> environment </w:t>
      </w:r>
      <w:r>
        <w:rPr>
          <w:rFonts w:ascii="Avenir Next LT Pro" w:eastAsia="Times New Roman" w:hAnsi="Avenir Next LT Pro" w:cstheme="minorHAnsi"/>
          <w:b w:val="0"/>
          <w:bCs w:val="0"/>
          <w:color w:val="101213"/>
          <w:sz w:val="24"/>
          <w:szCs w:val="24"/>
          <w:lang w:eastAsia="en-AU"/>
        </w:rPr>
        <w:t>so</w:t>
      </w:r>
      <w:r w:rsidRPr="00CE58EB">
        <w:rPr>
          <w:rFonts w:ascii="Avenir Next LT Pro" w:eastAsia="Times New Roman" w:hAnsi="Avenir Next LT Pro" w:cstheme="minorHAnsi"/>
          <w:b w:val="0"/>
          <w:bCs w:val="0"/>
          <w:color w:val="101213"/>
          <w:sz w:val="24"/>
          <w:szCs w:val="24"/>
          <w:lang w:eastAsia="en-AU"/>
        </w:rPr>
        <w:t xml:space="preserve"> they </w:t>
      </w:r>
      <w:r>
        <w:rPr>
          <w:rFonts w:ascii="Avenir Next LT Pro" w:eastAsia="Times New Roman" w:hAnsi="Avenir Next LT Pro" w:cstheme="minorHAnsi"/>
          <w:b w:val="0"/>
          <w:bCs w:val="0"/>
          <w:color w:val="101213"/>
          <w:sz w:val="24"/>
          <w:szCs w:val="24"/>
          <w:lang w:eastAsia="en-AU"/>
        </w:rPr>
        <w:t>can</w:t>
      </w:r>
      <w:r w:rsidRPr="00CE58EB">
        <w:rPr>
          <w:rFonts w:ascii="Avenir Next LT Pro" w:eastAsia="Times New Roman" w:hAnsi="Avenir Next LT Pro" w:cstheme="minorHAnsi"/>
          <w:b w:val="0"/>
          <w:bCs w:val="0"/>
          <w:color w:val="101213"/>
          <w:sz w:val="24"/>
          <w:szCs w:val="24"/>
          <w:lang w:eastAsia="en-AU"/>
        </w:rPr>
        <w:t xml:space="preserve"> survive local rainfall patterns and soil</w:t>
      </w:r>
      <w:r>
        <w:rPr>
          <w:rFonts w:ascii="Avenir Next LT Pro" w:eastAsia="Times New Roman" w:hAnsi="Avenir Next LT Pro" w:cstheme="minorHAnsi"/>
          <w:b w:val="0"/>
          <w:bCs w:val="0"/>
          <w:color w:val="101213"/>
          <w:sz w:val="24"/>
          <w:szCs w:val="24"/>
          <w:lang w:eastAsia="en-AU"/>
        </w:rPr>
        <w:t>s.</w:t>
      </w:r>
    </w:p>
    <w:p w14:paraId="74443D45" w14:textId="309D4211" w:rsidR="00CE58EB" w:rsidRPr="00CE58EB" w:rsidRDefault="00CE58EB" w:rsidP="00BA164C">
      <w:pPr>
        <w:pStyle w:val="Heading2"/>
        <w:shd w:val="clear" w:color="auto" w:fill="FFFFFF"/>
        <w:spacing w:before="0"/>
        <w:rPr>
          <w:rFonts w:ascii="Avenir Next LT Pro" w:hAnsi="Avenir Next LT Pro" w:cstheme="minorHAnsi"/>
          <w:b w:val="0"/>
          <w:bCs w:val="0"/>
          <w:color w:val="auto"/>
          <w:sz w:val="32"/>
          <w:szCs w:val="32"/>
        </w:rPr>
      </w:pPr>
      <w:r w:rsidRPr="00BA164C">
        <w:rPr>
          <w:rFonts w:ascii="Avenir Next LT Pro" w:eastAsia="Times New Roman" w:hAnsi="Avenir Next LT Pro" w:cstheme="minorHAnsi"/>
          <w:b w:val="0"/>
          <w:bCs w:val="0"/>
          <w:color w:val="101213"/>
          <w:sz w:val="24"/>
          <w:szCs w:val="24"/>
          <w:lang w:eastAsia="en-AU"/>
        </w:rPr>
        <w:t>Using i</w:t>
      </w:r>
      <w:r w:rsidRPr="00CE58EB">
        <w:rPr>
          <w:rFonts w:ascii="Avenir Next LT Pro" w:eastAsia="Times New Roman" w:hAnsi="Avenir Next LT Pro" w:cstheme="minorHAnsi"/>
          <w:b w:val="0"/>
          <w:bCs w:val="0"/>
          <w:color w:val="101213"/>
          <w:sz w:val="24"/>
          <w:szCs w:val="24"/>
          <w:lang w:eastAsia="en-AU"/>
        </w:rPr>
        <w:t>ndigenous plants also:</w:t>
      </w:r>
    </w:p>
    <w:p w14:paraId="16C54CA4" w14:textId="049E259E" w:rsidR="00CE58EB" w:rsidRPr="00CE58EB" w:rsidRDefault="00CE58EB" w:rsidP="00CE58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venir Next LT Pro" w:eastAsia="Times New Roman" w:hAnsi="Avenir Next LT Pro" w:cstheme="minorHAnsi"/>
          <w:color w:val="101213"/>
          <w:sz w:val="24"/>
          <w:szCs w:val="24"/>
          <w:lang w:eastAsia="en-AU"/>
        </w:rPr>
      </w:pPr>
      <w:r w:rsidRPr="00CE58EB">
        <w:rPr>
          <w:rFonts w:ascii="Avenir Next LT Pro" w:eastAsia="Times New Roman" w:hAnsi="Avenir Next LT Pro" w:cstheme="minorHAnsi"/>
          <w:color w:val="101213"/>
          <w:sz w:val="24"/>
          <w:szCs w:val="24"/>
          <w:lang w:eastAsia="en-AU"/>
        </w:rPr>
        <w:t>Help</w:t>
      </w:r>
      <w:r>
        <w:rPr>
          <w:rFonts w:ascii="Avenir Next LT Pro" w:eastAsia="Times New Roman" w:hAnsi="Avenir Next LT Pro" w:cstheme="minorHAnsi"/>
          <w:color w:val="101213"/>
          <w:sz w:val="24"/>
          <w:szCs w:val="24"/>
          <w:lang w:eastAsia="en-AU"/>
        </w:rPr>
        <w:t>s</w:t>
      </w:r>
      <w:r w:rsidRPr="00CE58EB">
        <w:rPr>
          <w:rFonts w:ascii="Avenir Next LT Pro" w:eastAsia="Times New Roman" w:hAnsi="Avenir Next LT Pro" w:cstheme="minorHAnsi"/>
          <w:color w:val="101213"/>
          <w:sz w:val="24"/>
          <w:szCs w:val="24"/>
          <w:lang w:eastAsia="en-AU"/>
        </w:rPr>
        <w:t xml:space="preserve"> preserve the local plant</w:t>
      </w:r>
      <w:r w:rsidR="00BA164C">
        <w:rPr>
          <w:rFonts w:ascii="Avenir Next LT Pro" w:eastAsia="Times New Roman" w:hAnsi="Avenir Next LT Pro" w:cstheme="minorHAnsi"/>
          <w:color w:val="101213"/>
          <w:sz w:val="24"/>
          <w:szCs w:val="24"/>
          <w:lang w:eastAsia="en-AU"/>
        </w:rPr>
        <w:t xml:space="preserve"> populations</w:t>
      </w:r>
    </w:p>
    <w:p w14:paraId="2A19F50A" w14:textId="7F5B6D1C" w:rsidR="00CE58EB" w:rsidRPr="00CE58EB" w:rsidRDefault="00CE58EB" w:rsidP="00CE58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venir Next LT Pro" w:eastAsia="Times New Roman" w:hAnsi="Avenir Next LT Pro" w:cstheme="minorHAnsi"/>
          <w:color w:val="101213"/>
          <w:sz w:val="24"/>
          <w:szCs w:val="24"/>
          <w:lang w:eastAsia="en-AU"/>
        </w:rPr>
      </w:pPr>
      <w:r>
        <w:rPr>
          <w:rFonts w:ascii="Avenir Next LT Pro" w:eastAsia="Times New Roman" w:hAnsi="Avenir Next LT Pro" w:cstheme="minorHAnsi"/>
          <w:color w:val="101213"/>
          <w:sz w:val="24"/>
          <w:szCs w:val="24"/>
          <w:lang w:eastAsia="en-AU"/>
        </w:rPr>
        <w:t>Can s</w:t>
      </w:r>
      <w:r w:rsidRPr="00CE58EB">
        <w:rPr>
          <w:rFonts w:ascii="Avenir Next LT Pro" w:eastAsia="Times New Roman" w:hAnsi="Avenir Next LT Pro" w:cstheme="minorHAnsi"/>
          <w:color w:val="101213"/>
          <w:sz w:val="24"/>
          <w:szCs w:val="24"/>
          <w:lang w:eastAsia="en-AU"/>
        </w:rPr>
        <w:t>ave water and money</w:t>
      </w:r>
    </w:p>
    <w:p w14:paraId="40DA42B8" w14:textId="027FA71E" w:rsidR="00CE58EB" w:rsidRPr="00CE58EB" w:rsidRDefault="00CE58EB" w:rsidP="00CE58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venir Next LT Pro" w:eastAsia="Times New Roman" w:hAnsi="Avenir Next LT Pro" w:cstheme="minorHAnsi"/>
          <w:color w:val="101213"/>
          <w:sz w:val="24"/>
          <w:szCs w:val="24"/>
          <w:lang w:eastAsia="en-AU"/>
        </w:rPr>
      </w:pPr>
      <w:r w:rsidRPr="00CE58EB">
        <w:rPr>
          <w:rFonts w:ascii="Avenir Next LT Pro" w:eastAsia="Times New Roman" w:hAnsi="Avenir Next LT Pro" w:cstheme="minorHAnsi"/>
          <w:color w:val="101213"/>
          <w:sz w:val="24"/>
          <w:szCs w:val="24"/>
          <w:lang w:eastAsia="en-AU"/>
        </w:rPr>
        <w:t xml:space="preserve">Enhance wildlife corridors and provide links between fragmented </w:t>
      </w:r>
      <w:r>
        <w:rPr>
          <w:rFonts w:ascii="Avenir Next LT Pro" w:eastAsia="Times New Roman" w:hAnsi="Avenir Next LT Pro" w:cstheme="minorHAnsi"/>
          <w:color w:val="101213"/>
          <w:sz w:val="24"/>
          <w:szCs w:val="24"/>
          <w:lang w:eastAsia="en-AU"/>
        </w:rPr>
        <w:t>bushland</w:t>
      </w:r>
      <w:r w:rsidRPr="00CE58EB">
        <w:rPr>
          <w:rFonts w:ascii="Avenir Next LT Pro" w:eastAsia="Times New Roman" w:hAnsi="Avenir Next LT Pro" w:cstheme="minorHAnsi"/>
          <w:color w:val="101213"/>
          <w:sz w:val="24"/>
          <w:szCs w:val="24"/>
          <w:lang w:eastAsia="en-AU"/>
        </w:rPr>
        <w:t xml:space="preserve"> areas</w:t>
      </w:r>
    </w:p>
    <w:p w14:paraId="1F52F430" w14:textId="79D59656" w:rsidR="007301B2" w:rsidRPr="007301B2" w:rsidRDefault="00CE58EB" w:rsidP="007301B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venir Next LT Pro" w:eastAsia="Times New Roman" w:hAnsi="Avenir Next LT Pro" w:cstheme="minorHAnsi"/>
          <w:color w:val="101213"/>
          <w:sz w:val="24"/>
          <w:szCs w:val="24"/>
          <w:lang w:eastAsia="en-AU"/>
        </w:rPr>
      </w:pPr>
      <w:r w:rsidRPr="00CE58EB">
        <w:rPr>
          <w:rFonts w:ascii="Avenir Next LT Pro" w:eastAsia="Times New Roman" w:hAnsi="Avenir Next LT Pro" w:cstheme="minorHAnsi"/>
          <w:color w:val="101213"/>
          <w:sz w:val="24"/>
          <w:szCs w:val="24"/>
          <w:lang w:eastAsia="en-AU"/>
        </w:rPr>
        <w:t xml:space="preserve">Contribute to the distinctive local character </w:t>
      </w:r>
      <w:r>
        <w:rPr>
          <w:rFonts w:ascii="Avenir Next LT Pro" w:eastAsia="Times New Roman" w:hAnsi="Avenir Next LT Pro" w:cstheme="minorHAnsi"/>
          <w:color w:val="101213"/>
          <w:sz w:val="24"/>
          <w:szCs w:val="24"/>
          <w:lang w:eastAsia="en-AU"/>
        </w:rPr>
        <w:t>of the Hepburn Shire</w:t>
      </w:r>
    </w:p>
    <w:p w14:paraId="2D8AACC5" w14:textId="70F5C351" w:rsidR="007301B2" w:rsidRDefault="007301B2" w:rsidP="007301B2">
      <w:pPr>
        <w:shd w:val="clear" w:color="auto" w:fill="FFFFFF"/>
        <w:spacing w:after="0" w:line="240" w:lineRule="auto"/>
        <w:rPr>
          <w:rFonts w:ascii="Avenir Next LT Pro" w:eastAsia="Times New Roman" w:hAnsi="Avenir Next LT Pro" w:cstheme="minorHAnsi"/>
          <w:color w:val="101213"/>
          <w:sz w:val="24"/>
          <w:szCs w:val="24"/>
          <w:lang w:eastAsia="en-AU"/>
        </w:rPr>
      </w:pPr>
      <w:r>
        <w:rPr>
          <w:rFonts w:ascii="Avenir Next LT Pro" w:eastAsia="Times New Roman" w:hAnsi="Avenir Next LT Pro" w:cstheme="minorHAnsi"/>
          <w:color w:val="101213"/>
          <w:sz w:val="24"/>
          <w:szCs w:val="24"/>
          <w:lang w:eastAsia="en-AU"/>
        </w:rPr>
        <w:t>And they look great too!</w:t>
      </w:r>
    </w:p>
    <w:p w14:paraId="50D215E7" w14:textId="77777777" w:rsidR="00CE58EB" w:rsidRPr="00CE58EB" w:rsidRDefault="00CE58EB" w:rsidP="00CE58EB">
      <w:pPr>
        <w:shd w:val="clear" w:color="auto" w:fill="FFFFFF"/>
        <w:spacing w:after="0" w:line="240" w:lineRule="auto"/>
        <w:ind w:left="720"/>
        <w:rPr>
          <w:rFonts w:ascii="Avenir Next LT Pro" w:eastAsia="Times New Roman" w:hAnsi="Avenir Next LT Pro" w:cstheme="minorHAnsi"/>
          <w:color w:val="101213"/>
          <w:sz w:val="24"/>
          <w:szCs w:val="24"/>
          <w:lang w:eastAsia="en-AU"/>
        </w:rPr>
      </w:pPr>
    </w:p>
    <w:p w14:paraId="00674DC6" w14:textId="7539258F" w:rsidR="00E22686" w:rsidRPr="00CE58EB" w:rsidRDefault="00E22686" w:rsidP="00E22686">
      <w:pPr>
        <w:pStyle w:val="Heading2"/>
        <w:shd w:val="clear" w:color="auto" w:fill="FFFFFF"/>
        <w:spacing w:before="0"/>
        <w:rPr>
          <w:rFonts w:ascii="Avenir Next LT Pro" w:hAnsi="Avenir Next LT Pro" w:cstheme="minorHAnsi"/>
          <w:bCs w:val="0"/>
          <w:color w:val="auto"/>
          <w:sz w:val="32"/>
          <w:szCs w:val="32"/>
        </w:rPr>
      </w:pPr>
      <w:r w:rsidRPr="00CE58EB">
        <w:rPr>
          <w:rFonts w:ascii="Avenir Next LT Pro" w:hAnsi="Avenir Next LT Pro" w:cstheme="minorHAnsi"/>
          <w:bCs w:val="0"/>
          <w:color w:val="auto"/>
          <w:sz w:val="32"/>
          <w:szCs w:val="32"/>
        </w:rPr>
        <w:t>Bioregions</w:t>
      </w:r>
    </w:p>
    <w:p w14:paraId="6A95C0A5" w14:textId="50645577" w:rsidR="00E22686" w:rsidRPr="00CE58EB" w:rsidRDefault="00682BAE" w:rsidP="00E22686">
      <w:pPr>
        <w:pStyle w:val="Heading2"/>
        <w:shd w:val="clear" w:color="auto" w:fill="FFFFFF"/>
        <w:spacing w:before="0"/>
        <w:rPr>
          <w:rFonts w:ascii="Avenir Next LT Pro" w:hAnsi="Avenir Next LT Pro" w:cstheme="minorHAnsi"/>
          <w:b w:val="0"/>
          <w:color w:val="auto"/>
          <w:sz w:val="24"/>
          <w:szCs w:val="24"/>
        </w:rPr>
      </w:pPr>
      <w:r w:rsidRPr="00CE58EB">
        <w:rPr>
          <w:rFonts w:ascii="Avenir Next LT Pro" w:hAnsi="Avenir Next LT Pro" w:cstheme="minorHAnsi"/>
          <w:b w:val="0"/>
          <w:color w:val="auto"/>
          <w:sz w:val="24"/>
          <w:szCs w:val="24"/>
        </w:rPr>
        <w:t xml:space="preserve"> </w:t>
      </w:r>
      <w:r w:rsidR="00E22686" w:rsidRPr="00CE58EB">
        <w:rPr>
          <w:rFonts w:ascii="Avenir Next LT Pro" w:hAnsi="Avenir Next LT Pro" w:cstheme="minorHAnsi"/>
          <w:b w:val="0"/>
          <w:color w:val="auto"/>
          <w:sz w:val="24"/>
          <w:szCs w:val="24"/>
        </w:rPr>
        <w:t xml:space="preserve">‘Bioregions’ group broad areas of similar climate, terrain, geology, and vegetation. There are 28 bioregions identified within Victoria and three of these </w:t>
      </w:r>
      <w:proofErr w:type="gramStart"/>
      <w:r w:rsidR="00E22686" w:rsidRPr="00CE58EB">
        <w:rPr>
          <w:rFonts w:ascii="Avenir Next LT Pro" w:hAnsi="Avenir Next LT Pro" w:cstheme="minorHAnsi"/>
          <w:b w:val="0"/>
          <w:color w:val="auto"/>
          <w:sz w:val="24"/>
          <w:szCs w:val="24"/>
        </w:rPr>
        <w:t>span</w:t>
      </w:r>
      <w:proofErr w:type="gramEnd"/>
      <w:r w:rsidR="00E22686" w:rsidRPr="00CE58EB">
        <w:rPr>
          <w:rFonts w:ascii="Avenir Next LT Pro" w:hAnsi="Avenir Next LT Pro" w:cstheme="minorHAnsi"/>
          <w:b w:val="0"/>
          <w:color w:val="auto"/>
          <w:sz w:val="24"/>
          <w:szCs w:val="24"/>
        </w:rPr>
        <w:t xml:space="preserve"> the Hepburn Shire.</w:t>
      </w:r>
    </w:p>
    <w:p w14:paraId="0E0C57C1" w14:textId="5759231D" w:rsidR="00E22686" w:rsidRPr="00CE58EB" w:rsidRDefault="00E22686" w:rsidP="00E22686">
      <w:pPr>
        <w:rPr>
          <w:rFonts w:ascii="Avenir Next LT Pro" w:hAnsi="Avenir Next LT Pro" w:cstheme="minorHAnsi"/>
          <w:spacing w:val="-5"/>
          <w:sz w:val="24"/>
          <w:szCs w:val="24"/>
          <w:shd w:val="clear" w:color="auto" w:fill="FFFFFF"/>
        </w:rPr>
      </w:pPr>
      <w:r w:rsidRPr="00CE58EB">
        <w:rPr>
          <w:rFonts w:ascii="Avenir Next LT Pro" w:hAnsi="Avenir Next LT Pro" w:cstheme="minorHAnsi"/>
          <w:spacing w:val="-5"/>
          <w:sz w:val="24"/>
          <w:szCs w:val="24"/>
          <w:shd w:val="clear" w:color="auto" w:fill="FFFFFF"/>
        </w:rPr>
        <w:t xml:space="preserve">Knowing your bioregion can help you select appropriate plants that will thrive in your local conditions. </w:t>
      </w:r>
      <w:r w:rsidR="007301B2">
        <w:rPr>
          <w:rFonts w:ascii="Avenir Next LT Pro" w:hAnsi="Avenir Next LT Pro" w:cstheme="minorHAnsi"/>
          <w:spacing w:val="-5"/>
          <w:sz w:val="24"/>
          <w:szCs w:val="24"/>
          <w:shd w:val="clear" w:color="auto" w:fill="FFFFFF"/>
        </w:rPr>
        <w:t xml:space="preserve">The species list below indicate appropriate bioregions.  </w:t>
      </w:r>
    </w:p>
    <w:p w14:paraId="58414E0D" w14:textId="1C580FB2" w:rsidR="00446B17" w:rsidRDefault="00446B17" w:rsidP="007301B2">
      <w:pPr>
        <w:jc w:val="center"/>
      </w:pPr>
      <w:r>
        <w:rPr>
          <w:noProof/>
        </w:rPr>
        <w:drawing>
          <wp:inline distT="0" distB="0" distL="0" distR="0" wp14:anchorId="27BE4A54" wp14:editId="3425F803">
            <wp:extent cx="6408000" cy="4431596"/>
            <wp:effectExtent l="0" t="0" r="0" b="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000" cy="4431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EE5B8" w14:textId="58338476" w:rsidR="00682BAE" w:rsidRDefault="00682BAE">
      <w:pPr>
        <w:rPr>
          <w:rFonts w:ascii="Avenir Next LT Pro" w:hAnsi="Avenir Next LT Pro"/>
          <w:b/>
          <w:bCs/>
          <w:sz w:val="32"/>
          <w:szCs w:val="32"/>
        </w:rPr>
      </w:pPr>
      <w:r w:rsidRPr="00682BAE">
        <w:rPr>
          <w:rFonts w:ascii="Avenir Next LT Pro" w:hAnsi="Avenir Next LT Pro"/>
          <w:b/>
          <w:bCs/>
          <w:sz w:val="32"/>
          <w:szCs w:val="32"/>
        </w:rPr>
        <w:lastRenderedPageBreak/>
        <w:t>Where can I learn more about growing indigenous plants?</w:t>
      </w:r>
    </w:p>
    <w:p w14:paraId="7FBCC3C0" w14:textId="7C86987F" w:rsidR="007301B2" w:rsidRPr="007301B2" w:rsidRDefault="007301B2">
      <w:pPr>
        <w:rPr>
          <w:rFonts w:ascii="Avenir Next LT Pro" w:hAnsi="Avenir Next LT 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5AD9B4B" wp14:editId="7649F40B">
            <wp:simplePos x="0" y="0"/>
            <wp:positionH relativeFrom="column">
              <wp:posOffset>4433570</wp:posOffset>
            </wp:positionH>
            <wp:positionV relativeFrom="paragraph">
              <wp:posOffset>114935</wp:posOffset>
            </wp:positionV>
            <wp:extent cx="1913255" cy="2786380"/>
            <wp:effectExtent l="152400" t="114300" r="144145" b="9017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92"/>
                    <a:stretch/>
                  </pic:blipFill>
                  <pic:spPr bwMode="auto">
                    <a:xfrm rot="378490">
                      <a:off x="0" y="0"/>
                      <a:ext cx="1913255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BAE">
        <w:rPr>
          <w:rFonts w:ascii="Avenir Next LT Pro" w:hAnsi="Avenir Next LT Pro"/>
          <w:sz w:val="24"/>
          <w:szCs w:val="24"/>
        </w:rPr>
        <w:t xml:space="preserve">Hepburn Shire has helped fund the book </w:t>
      </w:r>
      <w:r w:rsidR="00682BAE" w:rsidRPr="00086F89">
        <w:rPr>
          <w:rFonts w:ascii="Avenir Next LT Pro" w:hAnsi="Avenir Next LT Pro"/>
          <w:b/>
          <w:bCs/>
          <w:sz w:val="24"/>
          <w:szCs w:val="24"/>
        </w:rPr>
        <w:t>‘Grow Wild’</w:t>
      </w:r>
      <w:r w:rsidR="00682BAE">
        <w:rPr>
          <w:rFonts w:ascii="Avenir Next LT Pro" w:hAnsi="Avenir Next LT Pro"/>
          <w:sz w:val="24"/>
          <w:szCs w:val="24"/>
        </w:rPr>
        <w:t xml:space="preserve"> by Jill </w:t>
      </w:r>
      <w:proofErr w:type="spellStart"/>
      <w:r w:rsidR="00682BAE">
        <w:rPr>
          <w:rFonts w:ascii="Avenir Next LT Pro" w:hAnsi="Avenir Next LT Pro"/>
          <w:sz w:val="24"/>
          <w:szCs w:val="24"/>
        </w:rPr>
        <w:t>Teschendorff</w:t>
      </w:r>
      <w:proofErr w:type="spellEnd"/>
      <w:r w:rsidR="00682BAE">
        <w:rPr>
          <w:rFonts w:ascii="Avenir Next LT Pro" w:hAnsi="Avenir Next LT Pro"/>
          <w:sz w:val="24"/>
          <w:szCs w:val="24"/>
        </w:rPr>
        <w:t xml:space="preserve">, produced by Wombat </w:t>
      </w:r>
      <w:proofErr w:type="spellStart"/>
      <w:r w:rsidR="00682BAE">
        <w:rPr>
          <w:rFonts w:ascii="Avenir Next LT Pro" w:hAnsi="Avenir Next LT Pro"/>
          <w:sz w:val="24"/>
          <w:szCs w:val="24"/>
        </w:rPr>
        <w:t>Forestcare</w:t>
      </w:r>
      <w:proofErr w:type="spellEnd"/>
      <w:r w:rsidR="00682BAE">
        <w:rPr>
          <w:rFonts w:ascii="Avenir Next LT Pro" w:hAnsi="Avenir Next LT Pro"/>
          <w:sz w:val="24"/>
          <w:szCs w:val="24"/>
        </w:rPr>
        <w:t>.  This book is all about gardening to sustain wildlife in the Hepburn Shire</w:t>
      </w:r>
      <w:r w:rsidR="00086F89">
        <w:rPr>
          <w:rFonts w:ascii="Avenir Next LT Pro" w:hAnsi="Avenir Next LT Pro"/>
          <w:sz w:val="24"/>
          <w:szCs w:val="24"/>
        </w:rPr>
        <w:t xml:space="preserve"> and is the source of most </w:t>
      </w:r>
      <w:r w:rsidR="003349B1">
        <w:rPr>
          <w:rFonts w:ascii="Avenir Next LT Pro" w:hAnsi="Avenir Next LT Pro"/>
          <w:sz w:val="24"/>
          <w:szCs w:val="24"/>
        </w:rPr>
        <w:t xml:space="preserve">of the </w:t>
      </w:r>
      <w:r w:rsidR="00086F89">
        <w:rPr>
          <w:rFonts w:ascii="Avenir Next LT Pro" w:hAnsi="Avenir Next LT Pro"/>
          <w:sz w:val="24"/>
          <w:szCs w:val="24"/>
        </w:rPr>
        <w:t>information</w:t>
      </w:r>
      <w:r w:rsidR="003349B1">
        <w:rPr>
          <w:rFonts w:ascii="Avenir Next LT Pro" w:hAnsi="Avenir Next LT Pro"/>
          <w:sz w:val="24"/>
          <w:szCs w:val="24"/>
        </w:rPr>
        <w:t xml:space="preserve"> on these pages.</w:t>
      </w:r>
      <w:r w:rsidR="00086F89">
        <w:rPr>
          <w:rFonts w:ascii="Avenir Next LT Pro" w:hAnsi="Avenir Next LT Pro"/>
          <w:sz w:val="24"/>
          <w:szCs w:val="24"/>
        </w:rPr>
        <w:t xml:space="preserve"> </w:t>
      </w:r>
      <w:r w:rsidR="00682BAE">
        <w:rPr>
          <w:rFonts w:ascii="Avenir Next LT Pro" w:hAnsi="Avenir Next LT Pro"/>
          <w:sz w:val="24"/>
          <w:szCs w:val="24"/>
        </w:rPr>
        <w:t xml:space="preserve"> This book is available at</w:t>
      </w:r>
      <w:r>
        <w:rPr>
          <w:rFonts w:ascii="Avenir Next LT Pro" w:hAnsi="Avenir Next LT Pro"/>
          <w:sz w:val="24"/>
          <w:szCs w:val="24"/>
        </w:rPr>
        <w:t xml:space="preserve"> libraries,</w:t>
      </w:r>
      <w:r w:rsidR="00682BAE">
        <w:rPr>
          <w:rFonts w:ascii="Avenir Next LT Pro" w:hAnsi="Avenir Next LT Pro"/>
          <w:sz w:val="24"/>
          <w:szCs w:val="24"/>
        </w:rPr>
        <w:t xml:space="preserve"> local bookstores and newsagents or can be ordered through Wombat </w:t>
      </w:r>
      <w:proofErr w:type="spellStart"/>
      <w:r w:rsidR="00682BAE">
        <w:rPr>
          <w:rFonts w:ascii="Avenir Next LT Pro" w:hAnsi="Avenir Next LT Pro"/>
          <w:sz w:val="24"/>
          <w:szCs w:val="24"/>
        </w:rPr>
        <w:t>Forestcare</w:t>
      </w:r>
      <w:proofErr w:type="spellEnd"/>
      <w:r>
        <w:rPr>
          <w:rFonts w:ascii="Avenir Next LT Pro" w:hAnsi="Avenir Next LT Pro"/>
          <w:sz w:val="24"/>
          <w:szCs w:val="24"/>
        </w:rPr>
        <w:t>.</w:t>
      </w:r>
      <w:r w:rsidR="00682BAE">
        <w:rPr>
          <w:rFonts w:ascii="Avenir Next LT Pro" w:hAnsi="Avenir Next LT Pro"/>
          <w:sz w:val="24"/>
          <w:szCs w:val="24"/>
        </w:rPr>
        <w:t xml:space="preserve"> </w:t>
      </w:r>
    </w:p>
    <w:p w14:paraId="513DE902" w14:textId="77777777" w:rsidR="007301B2" w:rsidRDefault="007301B2">
      <w:pPr>
        <w:rPr>
          <w:rFonts w:ascii="Avenir Next LT Pro" w:hAnsi="Avenir Next LT Pro"/>
          <w:b/>
          <w:bCs/>
          <w:sz w:val="32"/>
          <w:szCs w:val="32"/>
        </w:rPr>
      </w:pPr>
    </w:p>
    <w:p w14:paraId="33B1B112" w14:textId="07AEA007" w:rsidR="00682BAE" w:rsidRDefault="00682BAE">
      <w:pPr>
        <w:rPr>
          <w:rFonts w:ascii="Avenir Next LT Pro" w:hAnsi="Avenir Next LT Pro"/>
          <w:b/>
          <w:bCs/>
          <w:sz w:val="32"/>
          <w:szCs w:val="32"/>
        </w:rPr>
      </w:pPr>
      <w:r w:rsidRPr="00682BAE">
        <w:rPr>
          <w:rFonts w:ascii="Avenir Next LT Pro" w:hAnsi="Avenir Next LT Pro"/>
          <w:b/>
          <w:bCs/>
          <w:sz w:val="32"/>
          <w:szCs w:val="32"/>
        </w:rPr>
        <w:t>Wh</w:t>
      </w:r>
      <w:r>
        <w:rPr>
          <w:rFonts w:ascii="Avenir Next LT Pro" w:hAnsi="Avenir Next LT Pro"/>
          <w:b/>
          <w:bCs/>
          <w:sz w:val="32"/>
          <w:szCs w:val="32"/>
        </w:rPr>
        <w:t>e</w:t>
      </w:r>
      <w:r w:rsidRPr="00682BAE">
        <w:rPr>
          <w:rFonts w:ascii="Avenir Next LT Pro" w:hAnsi="Avenir Next LT Pro"/>
          <w:b/>
          <w:bCs/>
          <w:sz w:val="32"/>
          <w:szCs w:val="32"/>
        </w:rPr>
        <w:t>re can I buy indigenous plants?</w:t>
      </w:r>
      <w:r w:rsidR="007301B2" w:rsidRPr="007301B2">
        <w:t xml:space="preserve"> </w:t>
      </w:r>
    </w:p>
    <w:p w14:paraId="4AB877EF" w14:textId="77777777" w:rsidR="007301B2" w:rsidRDefault="00682BAE">
      <w:pPr>
        <w:rPr>
          <w:rFonts w:ascii="Calibri" w:eastAsia="Times New Roman" w:hAnsi="Calibri" w:cs="Calibri"/>
          <w:b/>
          <w:bCs/>
          <w:sz w:val="24"/>
          <w:szCs w:val="24"/>
          <w:lang w:eastAsia="en-AU"/>
        </w:rPr>
      </w:pPr>
      <w:r w:rsidRPr="00682BAE">
        <w:rPr>
          <w:rFonts w:ascii="Avenir Next LT Pro" w:hAnsi="Avenir Next LT Pro"/>
          <w:sz w:val="24"/>
          <w:szCs w:val="24"/>
        </w:rPr>
        <w:t>Several nurseries specialise in growing indigenous</w:t>
      </w:r>
      <w:r w:rsidR="003349B1">
        <w:rPr>
          <w:rFonts w:ascii="Avenir Next LT Pro" w:hAnsi="Avenir Next LT Pro"/>
          <w:sz w:val="24"/>
          <w:szCs w:val="24"/>
        </w:rPr>
        <w:t xml:space="preserve"> plants and are a great source of information</w:t>
      </w:r>
      <w:r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.</w:t>
      </w:r>
      <w:r w:rsidRPr="00682BAE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 xml:space="preserve"> </w:t>
      </w:r>
    </w:p>
    <w:p w14:paraId="092C66F0" w14:textId="7C4DAB7B" w:rsidR="00682BAE" w:rsidRPr="007301B2" w:rsidRDefault="00682BAE">
      <w:pPr>
        <w:rPr>
          <w:rFonts w:ascii="Calibri" w:eastAsia="Times New Roman" w:hAnsi="Calibri" w:cs="Calibri"/>
          <w:sz w:val="24"/>
          <w:szCs w:val="24"/>
          <w:lang w:eastAsia="en-AU"/>
        </w:rPr>
      </w:pPr>
      <w:r w:rsidRPr="007301B2">
        <w:rPr>
          <w:rFonts w:ascii="Avenir Next LT Pro" w:hAnsi="Avenir Next LT Pro"/>
          <w:i/>
          <w:iCs/>
          <w:sz w:val="24"/>
          <w:szCs w:val="24"/>
        </w:rPr>
        <w:t>Note that most of these nurseries are by appointment only.</w:t>
      </w:r>
      <w:r w:rsidRPr="007301B2">
        <w:rPr>
          <w:rFonts w:ascii="Calibri" w:eastAsia="Times New Roman" w:hAnsi="Calibri" w:cs="Calibri"/>
          <w:sz w:val="24"/>
          <w:szCs w:val="24"/>
          <w:lang w:eastAsia="en-AU"/>
        </w:rPr>
        <w:t xml:space="preserve">  </w:t>
      </w:r>
    </w:p>
    <w:p w14:paraId="7D174BF2" w14:textId="77777777" w:rsidR="00117814" w:rsidRDefault="00117814">
      <w:pPr>
        <w:rPr>
          <w:rFonts w:ascii="Calibri" w:eastAsia="Times New Roman" w:hAnsi="Calibri" w:cs="Calibri"/>
          <w:b/>
          <w:bCs/>
          <w:sz w:val="24"/>
          <w:szCs w:val="24"/>
          <w:lang w:eastAsia="en-AU"/>
        </w:rPr>
      </w:pPr>
    </w:p>
    <w:p w14:paraId="557A8036" w14:textId="6BA391A5" w:rsidR="00117814" w:rsidRDefault="00117814">
      <w:pPr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sectPr w:rsidR="00117814" w:rsidSect="00446B17">
          <w:footerReference w:type="default" r:id="rId9"/>
          <w:pgSz w:w="11906" w:h="16838"/>
          <w:pgMar w:top="720" w:right="720" w:bottom="1418" w:left="720" w:header="708" w:footer="115" w:gutter="0"/>
          <w:cols w:space="708"/>
          <w:docGrid w:linePitch="360"/>
        </w:sectPr>
      </w:pPr>
    </w:p>
    <w:p w14:paraId="60A7A59B" w14:textId="25803039" w:rsidR="00682BAE" w:rsidRPr="00682BAE" w:rsidRDefault="00682BAE" w:rsidP="00097AA6">
      <w:pPr>
        <w:spacing w:after="120" w:line="240" w:lineRule="auto"/>
        <w:rPr>
          <w:rFonts w:ascii="Avenir Next LT Pro" w:eastAsia="Times New Roman" w:hAnsi="Avenir Next LT Pro" w:cs="Calibri"/>
          <w:b/>
          <w:bCs/>
          <w:sz w:val="24"/>
          <w:szCs w:val="24"/>
          <w:lang w:eastAsia="en-AU"/>
        </w:rPr>
      </w:pPr>
      <w:r w:rsidRPr="00682BAE">
        <w:rPr>
          <w:rFonts w:ascii="Avenir Next LT Pro" w:eastAsia="Times New Roman" w:hAnsi="Avenir Next LT Pro" w:cs="Calibri"/>
          <w:b/>
          <w:bCs/>
          <w:sz w:val="24"/>
          <w:szCs w:val="24"/>
          <w:lang w:eastAsia="en-AU"/>
        </w:rPr>
        <w:t>Ballarat Wild P</w:t>
      </w:r>
      <w:r>
        <w:rPr>
          <w:rFonts w:ascii="Avenir Next LT Pro" w:eastAsia="Times New Roman" w:hAnsi="Avenir Next LT Pro" w:cs="Calibri"/>
          <w:b/>
          <w:bCs/>
          <w:sz w:val="24"/>
          <w:szCs w:val="24"/>
          <w:lang w:eastAsia="en-AU"/>
        </w:rPr>
        <w:t>la</w:t>
      </w:r>
      <w:r w:rsidRPr="00682BAE">
        <w:rPr>
          <w:rFonts w:ascii="Avenir Next LT Pro" w:eastAsia="Times New Roman" w:hAnsi="Avenir Next LT Pro" w:cs="Calibri"/>
          <w:b/>
          <w:bCs/>
          <w:sz w:val="24"/>
          <w:szCs w:val="24"/>
          <w:lang w:eastAsia="en-AU"/>
        </w:rPr>
        <w:t>nts</w:t>
      </w:r>
    </w:p>
    <w:p w14:paraId="10496727" w14:textId="0AE62EA9" w:rsidR="00682BAE" w:rsidRPr="00682BAE" w:rsidRDefault="00682BAE" w:rsidP="00097AA6">
      <w:pPr>
        <w:spacing w:after="120" w:line="240" w:lineRule="auto"/>
        <w:rPr>
          <w:rFonts w:ascii="Avenir Next LT Pro" w:eastAsia="Times New Roman" w:hAnsi="Avenir Next LT Pro" w:cs="Calibri"/>
          <w:sz w:val="24"/>
          <w:szCs w:val="24"/>
          <w:lang w:eastAsia="en-AU"/>
        </w:rPr>
      </w:pPr>
      <w:r w:rsidRPr="00682BAE">
        <w:rPr>
          <w:rFonts w:ascii="Avenir Next LT Pro" w:eastAsia="Times New Roman" w:hAnsi="Avenir Next LT Pro" w:cs="Calibri"/>
          <w:sz w:val="24"/>
          <w:szCs w:val="24"/>
          <w:lang w:eastAsia="en-AU"/>
        </w:rPr>
        <w:t>435 Joseph Street, Canadian 3350</w:t>
      </w:r>
    </w:p>
    <w:p w14:paraId="3B98B202" w14:textId="56D116DE" w:rsidR="00682BAE" w:rsidRDefault="00682BAE" w:rsidP="00097AA6">
      <w:pPr>
        <w:spacing w:after="120" w:line="240" w:lineRule="auto"/>
        <w:rPr>
          <w:rFonts w:ascii="Avenir Next LT Pro" w:eastAsia="Times New Roman" w:hAnsi="Avenir Next LT Pro" w:cs="Calibri"/>
          <w:sz w:val="24"/>
          <w:szCs w:val="24"/>
          <w:lang w:eastAsia="en-AU"/>
        </w:rPr>
      </w:pPr>
      <w:r w:rsidRPr="00682BAE">
        <w:rPr>
          <w:rFonts w:ascii="Avenir Next LT Pro" w:eastAsia="Times New Roman" w:hAnsi="Avenir Next LT Pro" w:cs="Calibri"/>
          <w:sz w:val="24"/>
          <w:szCs w:val="24"/>
          <w:lang w:eastAsia="en-AU"/>
        </w:rPr>
        <w:t>0409 388 014</w:t>
      </w:r>
    </w:p>
    <w:p w14:paraId="033D8EFF" w14:textId="77777777" w:rsidR="00117814" w:rsidRDefault="00117814" w:rsidP="00097AA6">
      <w:pPr>
        <w:spacing w:after="120" w:line="240" w:lineRule="auto"/>
        <w:rPr>
          <w:rFonts w:ascii="Avenir Next LT Pro" w:eastAsia="Times New Roman" w:hAnsi="Avenir Next LT Pro" w:cs="Calibri"/>
          <w:b/>
          <w:bCs/>
          <w:sz w:val="24"/>
          <w:szCs w:val="24"/>
          <w:lang w:eastAsia="en-AU"/>
        </w:rPr>
      </w:pPr>
    </w:p>
    <w:p w14:paraId="2E6728ED" w14:textId="3C78D985" w:rsidR="003349B1" w:rsidRPr="003349B1" w:rsidRDefault="003349B1" w:rsidP="00097AA6">
      <w:pPr>
        <w:spacing w:after="120" w:line="240" w:lineRule="auto"/>
        <w:rPr>
          <w:rFonts w:ascii="Avenir Next LT Pro" w:eastAsia="Times New Roman" w:hAnsi="Avenir Next LT Pro" w:cs="Calibri"/>
          <w:b/>
          <w:bCs/>
          <w:sz w:val="24"/>
          <w:szCs w:val="24"/>
          <w:lang w:eastAsia="en-AU"/>
        </w:rPr>
      </w:pPr>
      <w:r w:rsidRPr="003349B1">
        <w:rPr>
          <w:rFonts w:ascii="Avenir Next LT Pro" w:eastAsia="Times New Roman" w:hAnsi="Avenir Next LT Pro" w:cs="Calibri"/>
          <w:b/>
          <w:bCs/>
          <w:sz w:val="24"/>
          <w:szCs w:val="24"/>
          <w:lang w:eastAsia="en-AU"/>
        </w:rPr>
        <w:t>Goldfields Revegetation</w:t>
      </w:r>
    </w:p>
    <w:p w14:paraId="07EF4999" w14:textId="7CA25A27" w:rsidR="003349B1" w:rsidRDefault="003349B1" w:rsidP="00097AA6">
      <w:pPr>
        <w:spacing w:after="120" w:line="240" w:lineRule="auto"/>
        <w:rPr>
          <w:rFonts w:ascii="Avenir Next LT Pro" w:eastAsia="Times New Roman" w:hAnsi="Avenir Next LT Pro" w:cs="Calibri"/>
          <w:sz w:val="24"/>
          <w:szCs w:val="24"/>
          <w:lang w:eastAsia="en-AU"/>
        </w:rPr>
      </w:pPr>
      <w:r>
        <w:rPr>
          <w:rFonts w:ascii="Avenir Next LT Pro" w:eastAsia="Times New Roman" w:hAnsi="Avenir Next LT Pro" w:cs="Calibri"/>
          <w:sz w:val="24"/>
          <w:szCs w:val="24"/>
          <w:lang w:eastAsia="en-AU"/>
        </w:rPr>
        <w:t>230 Tannery Lane, Mandurang 3551</w:t>
      </w:r>
    </w:p>
    <w:p w14:paraId="7B6976A9" w14:textId="7FD6F093" w:rsidR="003349B1" w:rsidRDefault="003349B1" w:rsidP="00097AA6">
      <w:pPr>
        <w:spacing w:after="120" w:line="240" w:lineRule="auto"/>
        <w:rPr>
          <w:rFonts w:ascii="Avenir Next LT Pro" w:eastAsia="Times New Roman" w:hAnsi="Avenir Next LT Pro" w:cs="Calibri"/>
          <w:sz w:val="24"/>
          <w:szCs w:val="24"/>
          <w:lang w:eastAsia="en-AU"/>
        </w:rPr>
      </w:pPr>
      <w:r>
        <w:rPr>
          <w:rFonts w:ascii="Avenir Next LT Pro" w:eastAsia="Times New Roman" w:hAnsi="Avenir Next LT Pro" w:cs="Calibri"/>
          <w:sz w:val="24"/>
          <w:szCs w:val="24"/>
          <w:lang w:eastAsia="en-AU"/>
        </w:rPr>
        <w:t>03 5439 5384</w:t>
      </w:r>
    </w:p>
    <w:p w14:paraId="73D8392D" w14:textId="11A50600" w:rsidR="00117814" w:rsidRDefault="00117814" w:rsidP="00097AA6">
      <w:pPr>
        <w:spacing w:after="120" w:line="240" w:lineRule="auto"/>
        <w:rPr>
          <w:rFonts w:ascii="Avenir Next LT Pro" w:eastAsia="Times New Roman" w:hAnsi="Avenir Next LT Pro" w:cs="Calibri"/>
          <w:sz w:val="24"/>
          <w:szCs w:val="24"/>
          <w:lang w:eastAsia="en-AU"/>
        </w:rPr>
      </w:pPr>
      <w:r w:rsidRPr="00117814">
        <w:rPr>
          <w:rFonts w:ascii="Avenir Next LT Pro" w:eastAsia="Times New Roman" w:hAnsi="Avenir Next LT Pro" w:cs="Calibri"/>
          <w:sz w:val="24"/>
          <w:szCs w:val="24"/>
          <w:lang w:eastAsia="en-AU"/>
        </w:rPr>
        <w:t>www.goldfieldsrevegetation.com.au</w:t>
      </w:r>
    </w:p>
    <w:p w14:paraId="5CE79CD7" w14:textId="77777777" w:rsidR="00117814" w:rsidRDefault="00117814" w:rsidP="00097AA6">
      <w:pPr>
        <w:spacing w:after="120" w:line="240" w:lineRule="auto"/>
        <w:rPr>
          <w:rFonts w:ascii="Avenir Next LT Pro" w:eastAsia="Times New Roman" w:hAnsi="Avenir Next LT Pro" w:cs="Calibri"/>
          <w:b/>
          <w:bCs/>
          <w:sz w:val="24"/>
          <w:szCs w:val="24"/>
          <w:lang w:eastAsia="en-AU"/>
        </w:rPr>
      </w:pPr>
    </w:p>
    <w:p w14:paraId="5B488F73" w14:textId="48D98C49" w:rsidR="00097AA6" w:rsidRDefault="00097AA6" w:rsidP="00097AA6">
      <w:pPr>
        <w:spacing w:after="120" w:line="240" w:lineRule="auto"/>
        <w:rPr>
          <w:rFonts w:ascii="Avenir Next LT Pro" w:eastAsia="Times New Roman" w:hAnsi="Avenir Next LT Pro" w:cs="Calibri"/>
          <w:b/>
          <w:bCs/>
          <w:sz w:val="24"/>
          <w:szCs w:val="24"/>
          <w:lang w:eastAsia="en-AU"/>
        </w:rPr>
      </w:pPr>
      <w:r>
        <w:rPr>
          <w:rFonts w:ascii="Avenir Next LT Pro" w:eastAsia="Times New Roman" w:hAnsi="Avenir Next LT Pro" w:cs="Calibri"/>
          <w:b/>
          <w:bCs/>
          <w:sz w:val="24"/>
          <w:szCs w:val="24"/>
          <w:lang w:eastAsia="en-AU"/>
        </w:rPr>
        <w:t>Grow Locals</w:t>
      </w:r>
    </w:p>
    <w:p w14:paraId="02B846CD" w14:textId="0C064A90" w:rsidR="00097AA6" w:rsidRPr="00097AA6" w:rsidRDefault="00097AA6" w:rsidP="00097AA6">
      <w:pPr>
        <w:spacing w:after="120" w:line="240" w:lineRule="auto"/>
        <w:rPr>
          <w:rFonts w:ascii="Avenir Next LT Pro" w:eastAsia="Times New Roman" w:hAnsi="Avenir Next LT Pro" w:cs="Calibri"/>
          <w:sz w:val="24"/>
          <w:szCs w:val="24"/>
          <w:lang w:eastAsia="en-AU"/>
        </w:rPr>
      </w:pPr>
      <w:r w:rsidRPr="00097AA6">
        <w:rPr>
          <w:rFonts w:ascii="Avenir Next LT Pro" w:eastAsia="Times New Roman" w:hAnsi="Avenir Next LT Pro" w:cs="Calibri"/>
          <w:sz w:val="24"/>
          <w:szCs w:val="24"/>
          <w:lang w:eastAsia="en-AU"/>
        </w:rPr>
        <w:t xml:space="preserve">42B </w:t>
      </w:r>
      <w:proofErr w:type="spellStart"/>
      <w:r w:rsidRPr="00097AA6">
        <w:rPr>
          <w:rFonts w:ascii="Avenir Next LT Pro" w:eastAsia="Times New Roman" w:hAnsi="Avenir Next LT Pro" w:cs="Calibri"/>
          <w:sz w:val="24"/>
          <w:szCs w:val="24"/>
          <w:lang w:eastAsia="en-AU"/>
        </w:rPr>
        <w:t>Anslow</w:t>
      </w:r>
      <w:proofErr w:type="spellEnd"/>
      <w:r w:rsidRPr="00097AA6">
        <w:rPr>
          <w:rFonts w:ascii="Avenir Next LT Pro" w:eastAsia="Times New Roman" w:hAnsi="Avenir Next LT Pro" w:cs="Calibri"/>
          <w:sz w:val="24"/>
          <w:szCs w:val="24"/>
          <w:lang w:eastAsia="en-AU"/>
        </w:rPr>
        <w:t xml:space="preserve"> Street, Woodend Victoria 3442</w:t>
      </w:r>
    </w:p>
    <w:p w14:paraId="58F79529" w14:textId="77777777" w:rsidR="00097AA6" w:rsidRDefault="00097AA6" w:rsidP="00097AA6">
      <w:pPr>
        <w:spacing w:after="120" w:line="240" w:lineRule="auto"/>
        <w:rPr>
          <w:rFonts w:ascii="Avenir Next LT Pro" w:eastAsia="Times New Roman" w:hAnsi="Avenir Next LT Pro" w:cs="Calibri"/>
          <w:b/>
          <w:bCs/>
          <w:sz w:val="24"/>
          <w:szCs w:val="24"/>
          <w:lang w:eastAsia="en-AU"/>
        </w:rPr>
      </w:pPr>
      <w:r w:rsidRPr="00097AA6">
        <w:rPr>
          <w:rFonts w:ascii="Avenir Next LT Pro" w:eastAsia="Times New Roman" w:hAnsi="Avenir Next LT Pro" w:cs="Calibri"/>
          <w:sz w:val="24"/>
          <w:szCs w:val="24"/>
          <w:lang w:eastAsia="en-AU"/>
        </w:rPr>
        <w:t>Tully Sumner - info@growlocals.com.au</w:t>
      </w:r>
    </w:p>
    <w:p w14:paraId="54F98828" w14:textId="597413EC" w:rsidR="00097AA6" w:rsidRDefault="00097AA6" w:rsidP="00097AA6">
      <w:pPr>
        <w:spacing w:after="120" w:line="240" w:lineRule="auto"/>
        <w:rPr>
          <w:rFonts w:ascii="Avenir Next LT Pro" w:eastAsia="Times New Roman" w:hAnsi="Avenir Next LT Pro" w:cs="Calibri"/>
          <w:sz w:val="24"/>
          <w:szCs w:val="24"/>
          <w:lang w:eastAsia="en-AU"/>
        </w:rPr>
      </w:pPr>
      <w:r w:rsidRPr="00097AA6">
        <w:rPr>
          <w:rFonts w:ascii="Avenir Next LT Pro" w:eastAsia="Times New Roman" w:hAnsi="Avenir Next LT Pro" w:cs="Calibri"/>
          <w:sz w:val="24"/>
          <w:szCs w:val="24"/>
          <w:lang w:eastAsia="en-AU"/>
        </w:rPr>
        <w:t>0412 806 597</w:t>
      </w:r>
    </w:p>
    <w:p w14:paraId="552D37E6" w14:textId="335EFD90" w:rsidR="00097AA6" w:rsidRDefault="00097AA6" w:rsidP="00097AA6">
      <w:pPr>
        <w:spacing w:after="120" w:line="240" w:lineRule="auto"/>
        <w:rPr>
          <w:rFonts w:ascii="Avenir Next LT Pro" w:eastAsia="Times New Roman" w:hAnsi="Avenir Next LT Pro" w:cs="Calibri"/>
          <w:sz w:val="24"/>
          <w:szCs w:val="24"/>
          <w:lang w:eastAsia="en-AU"/>
        </w:rPr>
      </w:pPr>
      <w:r w:rsidRPr="00097AA6">
        <w:rPr>
          <w:rFonts w:ascii="Avenir Next LT Pro" w:eastAsia="Times New Roman" w:hAnsi="Avenir Next LT Pro" w:cs="Calibri"/>
          <w:sz w:val="24"/>
          <w:szCs w:val="24"/>
          <w:lang w:eastAsia="en-AU"/>
        </w:rPr>
        <w:t>growlocals.com.au</w:t>
      </w:r>
    </w:p>
    <w:p w14:paraId="52D105C7" w14:textId="77777777" w:rsidR="00117814" w:rsidRDefault="00117814" w:rsidP="00097AA6">
      <w:pPr>
        <w:spacing w:after="120" w:line="240" w:lineRule="auto"/>
        <w:rPr>
          <w:rFonts w:ascii="Avenir Next LT Pro" w:eastAsia="Times New Roman" w:hAnsi="Avenir Next LT Pro" w:cs="Calibri"/>
          <w:b/>
          <w:bCs/>
          <w:sz w:val="24"/>
          <w:szCs w:val="24"/>
          <w:lang w:eastAsia="en-AU"/>
        </w:rPr>
      </w:pPr>
    </w:p>
    <w:p w14:paraId="6E417D8C" w14:textId="332CA55F" w:rsidR="003349B1" w:rsidRPr="003349B1" w:rsidRDefault="003349B1" w:rsidP="00097AA6">
      <w:pPr>
        <w:spacing w:after="120" w:line="240" w:lineRule="auto"/>
        <w:rPr>
          <w:rFonts w:ascii="Avenir Next LT Pro" w:eastAsia="Times New Roman" w:hAnsi="Avenir Next LT Pro" w:cs="Calibri"/>
          <w:b/>
          <w:bCs/>
          <w:sz w:val="24"/>
          <w:szCs w:val="24"/>
          <w:lang w:eastAsia="en-AU"/>
        </w:rPr>
      </w:pPr>
      <w:r w:rsidRPr="003349B1">
        <w:rPr>
          <w:rFonts w:ascii="Avenir Next LT Pro" w:eastAsia="Times New Roman" w:hAnsi="Avenir Next LT Pro" w:cs="Calibri"/>
          <w:b/>
          <w:bCs/>
          <w:sz w:val="24"/>
          <w:szCs w:val="24"/>
          <w:lang w:eastAsia="en-AU"/>
        </w:rPr>
        <w:t>Habitat Native Plant Co.</w:t>
      </w:r>
    </w:p>
    <w:p w14:paraId="509352D8" w14:textId="5B564C0E" w:rsidR="003349B1" w:rsidRDefault="003349B1" w:rsidP="00097AA6">
      <w:pPr>
        <w:spacing w:after="120" w:line="240" w:lineRule="auto"/>
        <w:rPr>
          <w:rFonts w:ascii="Avenir Next LT Pro" w:eastAsia="Times New Roman" w:hAnsi="Avenir Next LT Pro" w:cs="Calibri"/>
          <w:sz w:val="24"/>
          <w:szCs w:val="24"/>
          <w:lang w:eastAsia="en-AU"/>
        </w:rPr>
      </w:pPr>
      <w:r>
        <w:rPr>
          <w:rFonts w:ascii="Avenir Next LT Pro" w:eastAsia="Times New Roman" w:hAnsi="Avenir Next LT Pro" w:cs="Calibri"/>
          <w:sz w:val="24"/>
          <w:szCs w:val="24"/>
          <w:lang w:eastAsia="en-AU"/>
        </w:rPr>
        <w:t>86 Maiden Gully Road, Maiden Gully 3551</w:t>
      </w:r>
    </w:p>
    <w:p w14:paraId="18B09D04" w14:textId="6C1FC596" w:rsidR="003349B1" w:rsidRDefault="003349B1" w:rsidP="00097AA6">
      <w:pPr>
        <w:spacing w:after="120" w:line="240" w:lineRule="auto"/>
        <w:rPr>
          <w:rFonts w:ascii="Avenir Next LT Pro" w:eastAsia="Times New Roman" w:hAnsi="Avenir Next LT Pro" w:cs="Calibri"/>
          <w:sz w:val="24"/>
          <w:szCs w:val="24"/>
          <w:lang w:eastAsia="en-AU"/>
        </w:rPr>
      </w:pPr>
      <w:r>
        <w:rPr>
          <w:rFonts w:ascii="Avenir Next LT Pro" w:eastAsia="Times New Roman" w:hAnsi="Avenir Next LT Pro" w:cs="Calibri"/>
          <w:sz w:val="24"/>
          <w:szCs w:val="24"/>
          <w:lang w:eastAsia="en-AU"/>
        </w:rPr>
        <w:t>0417 544 159</w:t>
      </w:r>
    </w:p>
    <w:p w14:paraId="23EF6E16" w14:textId="77777777" w:rsidR="00117814" w:rsidRDefault="00117814" w:rsidP="00097AA6">
      <w:pPr>
        <w:spacing w:after="120" w:line="240" w:lineRule="auto"/>
        <w:rPr>
          <w:rFonts w:ascii="Avenir Next LT Pro" w:eastAsia="Times New Roman" w:hAnsi="Avenir Next LT Pro" w:cs="Calibri"/>
          <w:b/>
          <w:bCs/>
          <w:sz w:val="24"/>
          <w:szCs w:val="24"/>
          <w:lang w:eastAsia="en-AU"/>
        </w:rPr>
      </w:pPr>
    </w:p>
    <w:p w14:paraId="19EBF452" w14:textId="4DDC9FE8" w:rsidR="003349B1" w:rsidRPr="003349B1" w:rsidRDefault="003349B1" w:rsidP="00097AA6">
      <w:pPr>
        <w:spacing w:after="120" w:line="240" w:lineRule="auto"/>
        <w:rPr>
          <w:rFonts w:ascii="Avenir Next LT Pro" w:eastAsia="Times New Roman" w:hAnsi="Avenir Next LT Pro" w:cs="Calibri"/>
          <w:b/>
          <w:bCs/>
          <w:sz w:val="24"/>
          <w:szCs w:val="24"/>
          <w:lang w:eastAsia="en-AU"/>
        </w:rPr>
      </w:pPr>
      <w:proofErr w:type="spellStart"/>
      <w:r w:rsidRPr="003349B1">
        <w:rPr>
          <w:rFonts w:ascii="Avenir Next LT Pro" w:eastAsia="Times New Roman" w:hAnsi="Avenir Next LT Pro" w:cs="Calibri"/>
          <w:b/>
          <w:bCs/>
          <w:sz w:val="24"/>
          <w:szCs w:val="24"/>
          <w:lang w:eastAsia="en-AU"/>
        </w:rPr>
        <w:t>Neangar</w:t>
      </w:r>
      <w:proofErr w:type="spellEnd"/>
      <w:r w:rsidRPr="003349B1">
        <w:rPr>
          <w:rFonts w:ascii="Avenir Next LT Pro" w:eastAsia="Times New Roman" w:hAnsi="Avenir Next LT Pro" w:cs="Calibri"/>
          <w:b/>
          <w:bCs/>
          <w:sz w:val="24"/>
          <w:szCs w:val="24"/>
          <w:lang w:eastAsia="en-AU"/>
        </w:rPr>
        <w:t xml:space="preserve"> Nursery</w:t>
      </w:r>
    </w:p>
    <w:p w14:paraId="5073BDFD" w14:textId="27C2F685" w:rsidR="003349B1" w:rsidRDefault="003349B1" w:rsidP="00097AA6">
      <w:pPr>
        <w:spacing w:after="120" w:line="240" w:lineRule="auto"/>
        <w:rPr>
          <w:rFonts w:ascii="Avenir Next LT Pro" w:eastAsia="Times New Roman" w:hAnsi="Avenir Next LT Pro" w:cs="Calibri"/>
          <w:sz w:val="24"/>
          <w:szCs w:val="24"/>
          <w:lang w:eastAsia="en-AU"/>
        </w:rPr>
      </w:pPr>
      <w:r>
        <w:rPr>
          <w:rFonts w:ascii="Avenir Next LT Pro" w:eastAsia="Times New Roman" w:hAnsi="Avenir Next LT Pro" w:cs="Calibri"/>
          <w:sz w:val="24"/>
          <w:szCs w:val="24"/>
          <w:lang w:eastAsia="en-AU"/>
        </w:rPr>
        <w:t>8 McClelland Drive, Eaglehawk 3556</w:t>
      </w:r>
    </w:p>
    <w:p w14:paraId="7D780602" w14:textId="52952F8E" w:rsidR="003349B1" w:rsidRDefault="003349B1" w:rsidP="00097AA6">
      <w:pPr>
        <w:spacing w:after="120" w:line="240" w:lineRule="auto"/>
        <w:rPr>
          <w:rFonts w:ascii="Avenir Next LT Pro" w:eastAsia="Times New Roman" w:hAnsi="Avenir Next LT Pro" w:cs="Calibri"/>
          <w:sz w:val="24"/>
          <w:szCs w:val="24"/>
          <w:lang w:eastAsia="en-AU"/>
        </w:rPr>
      </w:pPr>
      <w:r>
        <w:rPr>
          <w:rFonts w:ascii="Avenir Next LT Pro" w:eastAsia="Times New Roman" w:hAnsi="Avenir Next LT Pro" w:cs="Calibri"/>
          <w:sz w:val="24"/>
          <w:szCs w:val="24"/>
          <w:lang w:eastAsia="en-AU"/>
        </w:rPr>
        <w:t>03 5446 9260</w:t>
      </w:r>
    </w:p>
    <w:p w14:paraId="404E3852" w14:textId="77777777" w:rsidR="007301B2" w:rsidRDefault="007301B2" w:rsidP="00097AA6">
      <w:pPr>
        <w:spacing w:after="120" w:line="240" w:lineRule="auto"/>
        <w:rPr>
          <w:rFonts w:ascii="Avenir Next LT Pro" w:eastAsia="Times New Roman" w:hAnsi="Avenir Next LT Pro" w:cs="Calibri"/>
          <w:sz w:val="24"/>
          <w:szCs w:val="24"/>
          <w:lang w:eastAsia="en-AU"/>
        </w:rPr>
      </w:pPr>
    </w:p>
    <w:p w14:paraId="27B726A3" w14:textId="017CB0EC" w:rsidR="003349B1" w:rsidRPr="003349B1" w:rsidRDefault="003349B1" w:rsidP="00097AA6">
      <w:pPr>
        <w:spacing w:after="120" w:line="240" w:lineRule="auto"/>
        <w:rPr>
          <w:rFonts w:ascii="Avenir Next LT Pro" w:eastAsia="Times New Roman" w:hAnsi="Avenir Next LT Pro" w:cs="Calibri"/>
          <w:b/>
          <w:bCs/>
          <w:sz w:val="24"/>
          <w:szCs w:val="24"/>
          <w:lang w:eastAsia="en-AU"/>
        </w:rPr>
      </w:pPr>
      <w:r w:rsidRPr="003349B1">
        <w:rPr>
          <w:rFonts w:ascii="Avenir Next LT Pro" w:eastAsia="Times New Roman" w:hAnsi="Avenir Next LT Pro" w:cs="Calibri"/>
          <w:b/>
          <w:bCs/>
          <w:sz w:val="24"/>
          <w:szCs w:val="24"/>
          <w:lang w:eastAsia="en-AU"/>
        </w:rPr>
        <w:t>Newstead Natives</w:t>
      </w:r>
    </w:p>
    <w:p w14:paraId="279C05B5" w14:textId="121DA964" w:rsidR="003349B1" w:rsidRDefault="003349B1" w:rsidP="00097AA6">
      <w:pPr>
        <w:spacing w:after="120" w:line="240" w:lineRule="auto"/>
        <w:rPr>
          <w:rFonts w:ascii="Avenir Next LT Pro" w:eastAsia="Times New Roman" w:hAnsi="Avenir Next LT Pro" w:cs="Calibri"/>
          <w:sz w:val="24"/>
          <w:szCs w:val="24"/>
          <w:lang w:eastAsia="en-AU"/>
        </w:rPr>
      </w:pPr>
      <w:r>
        <w:rPr>
          <w:rFonts w:ascii="Avenir Next LT Pro" w:eastAsia="Times New Roman" w:hAnsi="Avenir Next LT Pro" w:cs="Calibri"/>
          <w:sz w:val="24"/>
          <w:szCs w:val="24"/>
          <w:lang w:eastAsia="en-AU"/>
        </w:rPr>
        <w:t xml:space="preserve">Frances </w:t>
      </w:r>
      <w:proofErr w:type="spellStart"/>
      <w:r>
        <w:rPr>
          <w:rFonts w:ascii="Avenir Next LT Pro" w:eastAsia="Times New Roman" w:hAnsi="Avenir Next LT Pro" w:cs="Calibri"/>
          <w:sz w:val="24"/>
          <w:szCs w:val="24"/>
          <w:lang w:eastAsia="en-AU"/>
        </w:rPr>
        <w:t>Cincotta</w:t>
      </w:r>
      <w:proofErr w:type="spellEnd"/>
      <w:r>
        <w:rPr>
          <w:rFonts w:ascii="Avenir Next LT Pro" w:eastAsia="Times New Roman" w:hAnsi="Avenir Next LT Pro" w:cs="Calibri"/>
          <w:sz w:val="24"/>
          <w:szCs w:val="24"/>
          <w:lang w:eastAsia="en-AU"/>
        </w:rPr>
        <w:t>- By appointment</w:t>
      </w:r>
    </w:p>
    <w:p w14:paraId="0D42864D" w14:textId="79564EE0" w:rsidR="003349B1" w:rsidRDefault="003349B1" w:rsidP="00097AA6">
      <w:pPr>
        <w:spacing w:after="120" w:line="240" w:lineRule="auto"/>
        <w:rPr>
          <w:rFonts w:ascii="Avenir Next LT Pro" w:eastAsia="Times New Roman" w:hAnsi="Avenir Next LT Pro" w:cs="Calibri"/>
          <w:sz w:val="24"/>
          <w:szCs w:val="24"/>
          <w:lang w:eastAsia="en-AU"/>
        </w:rPr>
      </w:pPr>
      <w:r>
        <w:rPr>
          <w:rFonts w:ascii="Avenir Next LT Pro" w:eastAsia="Times New Roman" w:hAnsi="Avenir Next LT Pro" w:cs="Calibri"/>
          <w:sz w:val="24"/>
          <w:szCs w:val="24"/>
          <w:lang w:eastAsia="en-AU"/>
        </w:rPr>
        <w:t>4 Palmerston Street, Newstead 3462</w:t>
      </w:r>
    </w:p>
    <w:p w14:paraId="361E83B1" w14:textId="68AF100A" w:rsidR="003349B1" w:rsidRDefault="003349B1" w:rsidP="00097AA6">
      <w:pPr>
        <w:spacing w:after="120" w:line="240" w:lineRule="auto"/>
        <w:rPr>
          <w:rFonts w:ascii="Avenir Next LT Pro" w:eastAsia="Times New Roman" w:hAnsi="Avenir Next LT Pro" w:cs="Calibri"/>
          <w:sz w:val="24"/>
          <w:szCs w:val="24"/>
          <w:lang w:eastAsia="en-AU"/>
        </w:rPr>
      </w:pPr>
      <w:r>
        <w:rPr>
          <w:rFonts w:ascii="Avenir Next LT Pro" w:eastAsia="Times New Roman" w:hAnsi="Avenir Next LT Pro" w:cs="Calibri"/>
          <w:sz w:val="24"/>
          <w:szCs w:val="24"/>
          <w:lang w:eastAsia="en-AU"/>
        </w:rPr>
        <w:t>03 5476 2691</w:t>
      </w:r>
    </w:p>
    <w:p w14:paraId="1F073A42" w14:textId="0972453D" w:rsidR="00117814" w:rsidRDefault="00117814" w:rsidP="00097AA6">
      <w:pPr>
        <w:spacing w:after="120" w:line="240" w:lineRule="auto"/>
        <w:rPr>
          <w:rFonts w:ascii="Avenir Next LT Pro" w:eastAsia="Times New Roman" w:hAnsi="Avenir Next LT Pro" w:cs="Calibri"/>
          <w:sz w:val="24"/>
          <w:szCs w:val="24"/>
          <w:lang w:eastAsia="en-AU"/>
        </w:rPr>
      </w:pPr>
    </w:p>
    <w:p w14:paraId="04EADA4F" w14:textId="1A99EE6E" w:rsidR="003349B1" w:rsidRDefault="003349B1" w:rsidP="00097AA6">
      <w:pPr>
        <w:spacing w:after="120" w:line="240" w:lineRule="auto"/>
        <w:rPr>
          <w:rFonts w:ascii="Avenir Next LT Pro" w:eastAsia="Times New Roman" w:hAnsi="Avenir Next LT Pro" w:cs="Calibri"/>
          <w:b/>
          <w:bCs/>
          <w:sz w:val="24"/>
          <w:szCs w:val="24"/>
          <w:lang w:eastAsia="en-AU"/>
        </w:rPr>
      </w:pPr>
      <w:r w:rsidRPr="003349B1">
        <w:rPr>
          <w:rFonts w:ascii="Avenir Next LT Pro" w:eastAsia="Times New Roman" w:hAnsi="Avenir Next LT Pro" w:cs="Calibri"/>
          <w:b/>
          <w:bCs/>
          <w:sz w:val="24"/>
          <w:szCs w:val="24"/>
          <w:lang w:eastAsia="en-AU"/>
        </w:rPr>
        <w:t>Wombat Native Plants</w:t>
      </w:r>
    </w:p>
    <w:p w14:paraId="643942AA" w14:textId="370E06E0" w:rsidR="003349B1" w:rsidRPr="00097AA6" w:rsidRDefault="003349B1" w:rsidP="00097AA6">
      <w:pPr>
        <w:spacing w:after="120" w:line="240" w:lineRule="auto"/>
        <w:rPr>
          <w:rFonts w:ascii="Avenir Next LT Pro" w:eastAsia="Times New Roman" w:hAnsi="Avenir Next LT Pro" w:cs="Calibri"/>
          <w:sz w:val="24"/>
          <w:szCs w:val="24"/>
          <w:lang w:eastAsia="en-AU"/>
        </w:rPr>
      </w:pPr>
      <w:r w:rsidRPr="00097AA6">
        <w:rPr>
          <w:rFonts w:ascii="Avenir Next LT Pro" w:eastAsia="Times New Roman" w:hAnsi="Avenir Next LT Pro" w:cs="Calibri"/>
          <w:sz w:val="24"/>
          <w:szCs w:val="24"/>
          <w:lang w:eastAsia="en-AU"/>
        </w:rPr>
        <w:t>Jeremy Neale- By appointment</w:t>
      </w:r>
    </w:p>
    <w:p w14:paraId="29906B52" w14:textId="0AC4B2DA" w:rsidR="003349B1" w:rsidRPr="00097AA6" w:rsidRDefault="003349B1" w:rsidP="00097AA6">
      <w:pPr>
        <w:spacing w:after="120" w:line="240" w:lineRule="auto"/>
        <w:rPr>
          <w:rFonts w:ascii="Avenir Next LT Pro" w:eastAsia="Times New Roman" w:hAnsi="Avenir Next LT Pro" w:cs="Calibri"/>
          <w:sz w:val="24"/>
          <w:szCs w:val="24"/>
          <w:lang w:eastAsia="en-AU"/>
        </w:rPr>
      </w:pPr>
      <w:r w:rsidRPr="00097AA6">
        <w:rPr>
          <w:rFonts w:ascii="Avenir Next LT Pro" w:eastAsia="Times New Roman" w:hAnsi="Avenir Next LT Pro" w:cs="Calibri"/>
          <w:sz w:val="24"/>
          <w:szCs w:val="24"/>
          <w:lang w:eastAsia="en-AU"/>
        </w:rPr>
        <w:t>South Bullarto Road, Bullarto 3461</w:t>
      </w:r>
    </w:p>
    <w:p w14:paraId="1E5CB8FF" w14:textId="64E468AC" w:rsidR="003349B1" w:rsidRPr="00097AA6" w:rsidRDefault="003349B1" w:rsidP="00097AA6">
      <w:pPr>
        <w:spacing w:after="120" w:line="240" w:lineRule="auto"/>
        <w:rPr>
          <w:rFonts w:ascii="Avenir Next LT Pro" w:eastAsia="Times New Roman" w:hAnsi="Avenir Next LT Pro" w:cs="Calibri"/>
          <w:sz w:val="24"/>
          <w:szCs w:val="24"/>
          <w:lang w:eastAsia="en-AU"/>
        </w:rPr>
      </w:pPr>
      <w:r w:rsidRPr="00097AA6">
        <w:rPr>
          <w:rFonts w:ascii="Avenir Next LT Pro" w:eastAsia="Times New Roman" w:hAnsi="Avenir Next LT Pro" w:cs="Calibri"/>
          <w:sz w:val="24"/>
          <w:szCs w:val="24"/>
          <w:lang w:eastAsia="en-AU"/>
        </w:rPr>
        <w:t>landmanagement@me.com</w:t>
      </w:r>
    </w:p>
    <w:p w14:paraId="60C014D5" w14:textId="02E3E826" w:rsidR="00117814" w:rsidRDefault="00097AA6">
      <w:pPr>
        <w:rPr>
          <w:rFonts w:ascii="Avenir Next LT Pro" w:eastAsia="Times New Roman" w:hAnsi="Avenir Next LT Pro" w:cs="Calibri"/>
          <w:sz w:val="24"/>
          <w:szCs w:val="24"/>
          <w:lang w:eastAsia="en-AU"/>
        </w:rPr>
      </w:pPr>
      <w:r w:rsidRPr="00097AA6">
        <w:rPr>
          <w:rFonts w:ascii="Avenir Next LT Pro" w:eastAsia="Times New Roman" w:hAnsi="Avenir Next LT Pro" w:cs="Calibri"/>
          <w:sz w:val="24"/>
          <w:szCs w:val="24"/>
          <w:lang w:eastAsia="en-AU"/>
        </w:rPr>
        <w:t>www.wombatnativeplants.com</w:t>
      </w:r>
    </w:p>
    <w:p w14:paraId="09441CCB" w14:textId="77777777" w:rsidR="00117814" w:rsidRDefault="00117814">
      <w:pPr>
        <w:rPr>
          <w:rFonts w:ascii="Avenir Next LT Pro" w:eastAsia="Times New Roman" w:hAnsi="Avenir Next LT Pro" w:cs="Calibri"/>
          <w:sz w:val="24"/>
          <w:szCs w:val="24"/>
          <w:lang w:eastAsia="en-AU"/>
        </w:rPr>
      </w:pPr>
    </w:p>
    <w:p w14:paraId="565F7A45" w14:textId="77777777" w:rsidR="00117814" w:rsidRDefault="00117814">
      <w:pPr>
        <w:rPr>
          <w:rFonts w:ascii="Avenir Next LT Pro" w:eastAsia="Times New Roman" w:hAnsi="Avenir Next LT Pro" w:cs="Calibri"/>
          <w:sz w:val="24"/>
          <w:szCs w:val="24"/>
          <w:lang w:eastAsia="en-AU"/>
        </w:rPr>
      </w:pPr>
    </w:p>
    <w:p w14:paraId="3A936F9F" w14:textId="77777777" w:rsidR="00117814" w:rsidRDefault="00117814">
      <w:pPr>
        <w:rPr>
          <w:rFonts w:ascii="Avenir Next LT Pro" w:eastAsia="Times New Roman" w:hAnsi="Avenir Next LT Pro" w:cs="Calibri"/>
          <w:sz w:val="24"/>
          <w:szCs w:val="24"/>
          <w:lang w:eastAsia="en-AU"/>
        </w:rPr>
      </w:pPr>
    </w:p>
    <w:p w14:paraId="119D5CD3" w14:textId="77777777" w:rsidR="00117814" w:rsidRDefault="00117814">
      <w:pPr>
        <w:rPr>
          <w:rFonts w:ascii="Avenir Next LT Pro" w:eastAsia="Times New Roman" w:hAnsi="Avenir Next LT Pro" w:cs="Calibri"/>
          <w:sz w:val="24"/>
          <w:szCs w:val="24"/>
          <w:lang w:eastAsia="en-AU"/>
        </w:rPr>
      </w:pPr>
    </w:p>
    <w:p w14:paraId="5795743A" w14:textId="452E05B2" w:rsidR="00117814" w:rsidRDefault="00117814">
      <w:pPr>
        <w:rPr>
          <w:rFonts w:ascii="Avenir Next LT Pro" w:eastAsia="Times New Roman" w:hAnsi="Avenir Next LT Pro" w:cs="Calibri"/>
          <w:sz w:val="24"/>
          <w:szCs w:val="24"/>
          <w:lang w:eastAsia="en-AU"/>
        </w:rPr>
        <w:sectPr w:rsidR="00117814" w:rsidSect="00117814">
          <w:type w:val="continuous"/>
          <w:pgSz w:w="11906" w:h="16838"/>
          <w:pgMar w:top="720" w:right="720" w:bottom="1418" w:left="720" w:header="708" w:footer="115" w:gutter="0"/>
          <w:cols w:num="2" w:space="708"/>
          <w:docGrid w:linePitch="360"/>
        </w:sectPr>
      </w:pPr>
    </w:p>
    <w:p w14:paraId="0258E611" w14:textId="18910613" w:rsidR="003349B1" w:rsidRPr="00097AA6" w:rsidRDefault="003349B1">
      <w:pPr>
        <w:rPr>
          <w:rFonts w:ascii="Avenir Next LT Pro" w:eastAsia="Times New Roman" w:hAnsi="Avenir Next LT Pro" w:cs="Calibri"/>
          <w:sz w:val="24"/>
          <w:szCs w:val="24"/>
          <w:lang w:eastAsia="en-AU"/>
        </w:rPr>
      </w:pPr>
    </w:p>
    <w:p w14:paraId="4171DC72" w14:textId="1B98C265" w:rsidR="00682BAE" w:rsidRDefault="00682BAE">
      <w:pPr>
        <w:rPr>
          <w:rFonts w:ascii="Avenir Next LT Pro" w:eastAsia="Times New Roman" w:hAnsi="Avenir Next LT Pro" w:cs="Calibri"/>
          <w:sz w:val="24"/>
          <w:szCs w:val="24"/>
          <w:lang w:eastAsia="en-AU"/>
        </w:rPr>
      </w:pPr>
    </w:p>
    <w:tbl>
      <w:tblPr>
        <w:tblW w:w="10130" w:type="dxa"/>
        <w:tblInd w:w="113" w:type="dxa"/>
        <w:tblLook w:val="04A0" w:firstRow="1" w:lastRow="0" w:firstColumn="1" w:lastColumn="0" w:noHBand="0" w:noVBand="1"/>
      </w:tblPr>
      <w:tblGrid>
        <w:gridCol w:w="3498"/>
        <w:gridCol w:w="3561"/>
        <w:gridCol w:w="1097"/>
        <w:gridCol w:w="987"/>
        <w:gridCol w:w="987"/>
      </w:tblGrid>
      <w:tr w:rsidR="00E22686" w:rsidRPr="00446B17" w14:paraId="70250CE9" w14:textId="77777777" w:rsidTr="00682BAE">
        <w:trPr>
          <w:trHeight w:val="364"/>
        </w:trPr>
        <w:tc>
          <w:tcPr>
            <w:tcW w:w="3498" w:type="dxa"/>
            <w:vMerge w:val="restart"/>
            <w:shd w:val="clear" w:color="auto" w:fill="833C0B" w:themeFill="accent2" w:themeFillShade="80"/>
            <w:noWrap/>
            <w:vAlign w:val="center"/>
          </w:tcPr>
          <w:p w14:paraId="533682D2" w14:textId="77777777" w:rsidR="00E22686" w:rsidRPr="00682BAE" w:rsidRDefault="00E22686" w:rsidP="00780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r w:rsidRPr="00682BA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AU"/>
              </w:rPr>
              <w:lastRenderedPageBreak/>
              <w:t>SPECIES</w:t>
            </w:r>
          </w:p>
        </w:tc>
        <w:tc>
          <w:tcPr>
            <w:tcW w:w="3561" w:type="dxa"/>
            <w:vMerge w:val="restart"/>
            <w:shd w:val="clear" w:color="auto" w:fill="833C0B" w:themeFill="accent2" w:themeFillShade="80"/>
            <w:noWrap/>
            <w:vAlign w:val="center"/>
          </w:tcPr>
          <w:p w14:paraId="6D4597BD" w14:textId="77777777" w:rsidR="00E22686" w:rsidRPr="00682BAE" w:rsidRDefault="00E22686" w:rsidP="007807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r w:rsidRPr="00682BAE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AU"/>
              </w:rPr>
              <w:t>COMMON NAME </w:t>
            </w:r>
          </w:p>
        </w:tc>
        <w:tc>
          <w:tcPr>
            <w:tcW w:w="3071" w:type="dxa"/>
            <w:gridSpan w:val="3"/>
            <w:shd w:val="clear" w:color="auto" w:fill="833C0B" w:themeFill="accent2" w:themeFillShade="80"/>
            <w:vAlign w:val="center"/>
          </w:tcPr>
          <w:p w14:paraId="21DB2B9E" w14:textId="77777777" w:rsidR="00E22686" w:rsidRPr="00682BAE" w:rsidRDefault="00E22686" w:rsidP="007807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 w:rsidRPr="00682BAE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AU"/>
              </w:rPr>
              <w:t>BIOREGIONS</w:t>
            </w:r>
          </w:p>
        </w:tc>
      </w:tr>
      <w:tr w:rsidR="00E22686" w:rsidRPr="003A7CFD" w14:paraId="235D73EE" w14:textId="77777777" w:rsidTr="00682BAE">
        <w:trPr>
          <w:trHeight w:val="720"/>
        </w:trPr>
        <w:tc>
          <w:tcPr>
            <w:tcW w:w="3498" w:type="dxa"/>
            <w:vMerge/>
            <w:shd w:val="clear" w:color="auto" w:fill="833C0B" w:themeFill="accent2" w:themeFillShade="80"/>
            <w:noWrap/>
            <w:vAlign w:val="center"/>
            <w:hideMark/>
          </w:tcPr>
          <w:p w14:paraId="586D2F8B" w14:textId="77777777" w:rsidR="00E22686" w:rsidRPr="003A7CFD" w:rsidRDefault="00E22686" w:rsidP="00780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</w:p>
        </w:tc>
        <w:tc>
          <w:tcPr>
            <w:tcW w:w="3561" w:type="dxa"/>
            <w:vMerge/>
            <w:shd w:val="clear" w:color="auto" w:fill="833C0B" w:themeFill="accent2" w:themeFillShade="80"/>
            <w:noWrap/>
            <w:vAlign w:val="center"/>
            <w:hideMark/>
          </w:tcPr>
          <w:p w14:paraId="6FC5CCB9" w14:textId="77777777" w:rsidR="00E22686" w:rsidRPr="003A7CFD" w:rsidRDefault="00E22686" w:rsidP="007807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</w:p>
        </w:tc>
        <w:tc>
          <w:tcPr>
            <w:tcW w:w="1097" w:type="dxa"/>
            <w:shd w:val="clear" w:color="auto" w:fill="833C0B" w:themeFill="accent2" w:themeFillShade="80"/>
            <w:vAlign w:val="center"/>
            <w:hideMark/>
          </w:tcPr>
          <w:p w14:paraId="124BBE42" w14:textId="77777777" w:rsidR="00E22686" w:rsidRPr="003A7CFD" w:rsidRDefault="00E22686" w:rsidP="007807D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 w:rsidRPr="003A7CFD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Goldfields</w:t>
            </w:r>
          </w:p>
        </w:tc>
        <w:tc>
          <w:tcPr>
            <w:tcW w:w="987" w:type="dxa"/>
            <w:shd w:val="clear" w:color="auto" w:fill="833C0B" w:themeFill="accent2" w:themeFillShade="80"/>
            <w:vAlign w:val="center"/>
            <w:hideMark/>
          </w:tcPr>
          <w:p w14:paraId="7ECEB6ED" w14:textId="77777777" w:rsidR="00E22686" w:rsidRPr="003A7CFD" w:rsidRDefault="00E22686" w:rsidP="007807D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 w:rsidRPr="003A7CFD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Central Victorian Uplands</w:t>
            </w:r>
          </w:p>
        </w:tc>
        <w:tc>
          <w:tcPr>
            <w:tcW w:w="987" w:type="dxa"/>
            <w:shd w:val="clear" w:color="auto" w:fill="833C0B" w:themeFill="accent2" w:themeFillShade="80"/>
            <w:vAlign w:val="center"/>
            <w:hideMark/>
          </w:tcPr>
          <w:p w14:paraId="5B4C90D7" w14:textId="77777777" w:rsidR="00E22686" w:rsidRPr="003A7CFD" w:rsidRDefault="00E22686" w:rsidP="007807D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 w:rsidRPr="003A7CFD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Victorian Volcanic Plain</w:t>
            </w:r>
          </w:p>
        </w:tc>
      </w:tr>
      <w:tr w:rsidR="00E22686" w:rsidRPr="003A7CFD" w14:paraId="1DB45DF3" w14:textId="77777777" w:rsidTr="00006C0F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335338C" w14:textId="070070B4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B0763A4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58665FE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0038BD4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3181398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006C0F" w:rsidRPr="003A7CFD" w14:paraId="52C72BFC" w14:textId="77777777" w:rsidTr="00006C0F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FBE4D5" w:themeFill="accent2" w:themeFillTint="33"/>
            <w:noWrap/>
            <w:vAlign w:val="bottom"/>
          </w:tcPr>
          <w:p w14:paraId="3A4DFA2E" w14:textId="36F04B2F" w:rsidR="00006C0F" w:rsidRPr="003A7CFD" w:rsidRDefault="00006C0F" w:rsidP="007807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Climbers</w:t>
            </w:r>
          </w:p>
        </w:tc>
        <w:tc>
          <w:tcPr>
            <w:tcW w:w="3561" w:type="dxa"/>
            <w:tcBorders>
              <w:top w:val="nil"/>
            </w:tcBorders>
            <w:shd w:val="clear" w:color="auto" w:fill="FBE4D5" w:themeFill="accent2" w:themeFillTint="33"/>
            <w:noWrap/>
            <w:vAlign w:val="bottom"/>
          </w:tcPr>
          <w:p w14:paraId="5C8376FF" w14:textId="77777777" w:rsidR="00006C0F" w:rsidRPr="003A7CFD" w:rsidRDefault="00006C0F" w:rsidP="007807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097" w:type="dxa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3A790EFF" w14:textId="77777777" w:rsidR="00006C0F" w:rsidRPr="003A7CFD" w:rsidRDefault="00006C0F" w:rsidP="00780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514117DD" w14:textId="77777777" w:rsidR="00006C0F" w:rsidRPr="003A7CFD" w:rsidRDefault="00006C0F" w:rsidP="00780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493D6136" w14:textId="77777777" w:rsidR="00006C0F" w:rsidRPr="003A7CFD" w:rsidRDefault="00006C0F" w:rsidP="00780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</w:p>
        </w:tc>
      </w:tr>
      <w:tr w:rsidR="00E22686" w:rsidRPr="003A7CFD" w14:paraId="313DAAE8" w14:textId="77777777" w:rsidTr="007807D2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B8501CE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Billardiera</w:t>
            </w:r>
            <w:proofErr w:type="spellEnd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 scandens</w:t>
            </w:r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8A2FD1A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Common apple-berry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FD489F1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7BC9E91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A1C0D79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2686" w:rsidRPr="003A7CFD" w14:paraId="25085BC8" w14:textId="77777777" w:rsidTr="007807D2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5D258DB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Clematis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aristata</w:t>
            </w:r>
            <w:proofErr w:type="spellEnd"/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1A7837B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Mountain clematis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26BC8D1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C03F089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E2FA637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2686" w:rsidRPr="003A7CFD" w14:paraId="4A29D8D6" w14:textId="77777777" w:rsidTr="007807D2">
        <w:trPr>
          <w:trHeight w:val="315"/>
        </w:trPr>
        <w:tc>
          <w:tcPr>
            <w:tcW w:w="3498" w:type="dxa"/>
            <w:shd w:val="clear" w:color="auto" w:fill="auto"/>
            <w:noWrap/>
            <w:vAlign w:val="bottom"/>
            <w:hideMark/>
          </w:tcPr>
          <w:p w14:paraId="4CB5CC4A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Hardenbergia</w:t>
            </w:r>
            <w:proofErr w:type="spellEnd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violacea</w:t>
            </w:r>
            <w:proofErr w:type="spellEnd"/>
          </w:p>
        </w:tc>
        <w:tc>
          <w:tcPr>
            <w:tcW w:w="3561" w:type="dxa"/>
            <w:shd w:val="clear" w:color="auto" w:fill="auto"/>
            <w:noWrap/>
            <w:vAlign w:val="bottom"/>
            <w:hideMark/>
          </w:tcPr>
          <w:p w14:paraId="756B1B68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Purple coral pea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29074D88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83631DA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2232AB2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2686" w:rsidRPr="003A7CFD" w14:paraId="5A309B2E" w14:textId="77777777" w:rsidTr="00006C0F">
        <w:trPr>
          <w:trHeight w:val="315"/>
        </w:trPr>
        <w:tc>
          <w:tcPr>
            <w:tcW w:w="3498" w:type="dxa"/>
            <w:shd w:val="clear" w:color="auto" w:fill="FBE4D5" w:themeFill="accent2" w:themeFillTint="33"/>
            <w:noWrap/>
            <w:vAlign w:val="bottom"/>
            <w:hideMark/>
          </w:tcPr>
          <w:p w14:paraId="4270726B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Groundcovers and small plants</w:t>
            </w:r>
          </w:p>
        </w:tc>
        <w:tc>
          <w:tcPr>
            <w:tcW w:w="3561" w:type="dxa"/>
            <w:shd w:val="clear" w:color="auto" w:fill="FBE4D5" w:themeFill="accent2" w:themeFillTint="33"/>
            <w:noWrap/>
            <w:vAlign w:val="bottom"/>
            <w:hideMark/>
          </w:tcPr>
          <w:p w14:paraId="6EE24331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  <w:hideMark/>
          </w:tcPr>
          <w:p w14:paraId="7938A436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7" w:type="dxa"/>
            <w:shd w:val="clear" w:color="auto" w:fill="FBE4D5" w:themeFill="accent2" w:themeFillTint="33"/>
            <w:vAlign w:val="center"/>
            <w:hideMark/>
          </w:tcPr>
          <w:p w14:paraId="0D009DBD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7" w:type="dxa"/>
            <w:shd w:val="clear" w:color="auto" w:fill="FBE4D5" w:themeFill="accent2" w:themeFillTint="33"/>
            <w:vAlign w:val="center"/>
            <w:hideMark/>
          </w:tcPr>
          <w:p w14:paraId="6BB00159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2686" w:rsidRPr="003A7CFD" w14:paraId="4E15743D" w14:textId="77777777" w:rsidTr="007807D2">
        <w:trPr>
          <w:trHeight w:val="315"/>
        </w:trPr>
        <w:tc>
          <w:tcPr>
            <w:tcW w:w="3498" w:type="dxa"/>
            <w:shd w:val="clear" w:color="auto" w:fill="auto"/>
            <w:noWrap/>
            <w:vAlign w:val="bottom"/>
            <w:hideMark/>
          </w:tcPr>
          <w:p w14:paraId="15BE2AA0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Ajuga australis</w:t>
            </w:r>
          </w:p>
        </w:tc>
        <w:tc>
          <w:tcPr>
            <w:tcW w:w="3561" w:type="dxa"/>
            <w:shd w:val="clear" w:color="auto" w:fill="auto"/>
            <w:noWrap/>
            <w:vAlign w:val="bottom"/>
            <w:hideMark/>
          </w:tcPr>
          <w:p w14:paraId="3B75F9B7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Austral bugle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37F9C729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45A3608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3D784FC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2686" w:rsidRPr="003A7CFD" w14:paraId="37F5AED5" w14:textId="77777777" w:rsidTr="007807D2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81926F2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Arthropodium</w:t>
            </w:r>
            <w:proofErr w:type="spellEnd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 strictum</w:t>
            </w:r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7F7E322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Chocolate lily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BD18BA9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0E792FC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EFE970D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</w:tr>
      <w:tr w:rsidR="00E22686" w:rsidRPr="003A7CFD" w14:paraId="2BA2344B" w14:textId="77777777" w:rsidTr="007807D2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740E470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Brachyscome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multifida</w:t>
            </w:r>
            <w:proofErr w:type="spellEnd"/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F888C55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Cut-leaf daisy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47C6514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33EA60D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5752F3D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2686" w:rsidRPr="003A7CFD" w14:paraId="7570BFCE" w14:textId="77777777" w:rsidTr="007807D2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8BCE1EA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Bulbine</w:t>
            </w:r>
            <w:proofErr w:type="spellEnd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 bulbosa</w:t>
            </w:r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133781E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Yellow </w:t>
            </w:r>
            <w:proofErr w:type="spellStart"/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bulbine</w:t>
            </w:r>
            <w:proofErr w:type="spellEnd"/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 lily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E93F3E3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D000EE6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64879AE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</w:tr>
      <w:tr w:rsidR="00E22686" w:rsidRPr="003A7CFD" w14:paraId="4D362F75" w14:textId="77777777" w:rsidTr="007807D2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17B3980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Burchardia</w:t>
            </w:r>
            <w:proofErr w:type="spellEnd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umbellata</w:t>
            </w:r>
            <w:proofErr w:type="spellEnd"/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F599A1F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Milkmaids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B7A810F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5B6141D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52E5315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</w:tr>
      <w:tr w:rsidR="00E22686" w:rsidRPr="003A7CFD" w14:paraId="03705C81" w14:textId="77777777" w:rsidTr="007807D2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2C78BBF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Chrysocephalum</w:t>
            </w:r>
            <w:proofErr w:type="spellEnd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apiculatum</w:t>
            </w:r>
            <w:proofErr w:type="spellEnd"/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C48FBF9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Common everlasting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6F75448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968F2F2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A3D0EDF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</w:tr>
      <w:tr w:rsidR="00E22686" w:rsidRPr="003A7CFD" w14:paraId="4C60C71E" w14:textId="77777777" w:rsidTr="007807D2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8996C07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Chrysocephalum</w:t>
            </w:r>
            <w:proofErr w:type="spellEnd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semipapposum</w:t>
            </w:r>
            <w:proofErr w:type="spellEnd"/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0D1EDA3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Clustered everlasting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0963652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DAEB2CA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20DF444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</w:tr>
      <w:tr w:rsidR="00E22686" w:rsidRPr="003A7CFD" w14:paraId="53E5166D" w14:textId="77777777" w:rsidTr="007807D2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7C3B1C0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Coronidium</w:t>
            </w:r>
            <w:proofErr w:type="spellEnd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scorpioides</w:t>
            </w:r>
            <w:proofErr w:type="spellEnd"/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986E325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Button everlasting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6C4FED2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E70AC35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38B5913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2686" w:rsidRPr="003A7CFD" w14:paraId="1D14483A" w14:textId="77777777" w:rsidTr="007807D2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69A3C5A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Dichondra repens</w:t>
            </w:r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609F9A0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Kidney-weed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7BA3A0E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E51F722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982E191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</w:tr>
      <w:tr w:rsidR="00E22686" w:rsidRPr="003A7CFD" w14:paraId="70912AFB" w14:textId="77777777" w:rsidTr="007807D2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E2396AA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Epacris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impressa</w:t>
            </w:r>
            <w:proofErr w:type="spellEnd"/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657B713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Common heath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E171A0A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74EA5B6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F37F3D0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2686" w:rsidRPr="003A7CFD" w14:paraId="0F73696B" w14:textId="77777777" w:rsidTr="007807D2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C2AD6C6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Kennedia</w:t>
            </w:r>
            <w:proofErr w:type="spellEnd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prostrata</w:t>
            </w:r>
            <w:proofErr w:type="spellEnd"/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27E1982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Running postman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AA5772E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8D9E937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AD4C417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</w:tr>
      <w:tr w:rsidR="00E22686" w:rsidRPr="003A7CFD" w14:paraId="4F9BDE0B" w14:textId="77777777" w:rsidTr="007807D2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99FF726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Pelargonium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australe</w:t>
            </w:r>
            <w:proofErr w:type="spellEnd"/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8D95F5E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Austral stork’s-bill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62C8EEF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6745558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7FAE7CF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</w:tr>
      <w:tr w:rsidR="00E22686" w:rsidRPr="003A7CFD" w14:paraId="54084C89" w14:textId="77777777" w:rsidTr="007807D2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9A230C7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Pelargonium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rodneyanum</w:t>
            </w:r>
            <w:proofErr w:type="spellEnd"/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E360188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Magenta stork’s-bill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8E5A3F0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CCEE662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8692048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2686" w:rsidRPr="003A7CFD" w14:paraId="6E996DC1" w14:textId="77777777" w:rsidTr="007807D2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D6D1090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Pultenaea</w:t>
            </w:r>
            <w:proofErr w:type="spellEnd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 pedunculata</w:t>
            </w:r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C215AA0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Matted bush-pea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69E7EB2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96F52F2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ECDF769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</w:tr>
      <w:tr w:rsidR="00E22686" w:rsidRPr="003A7CFD" w14:paraId="5BAC0671" w14:textId="77777777" w:rsidTr="007807D2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F1473A3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Tetratheca</w:t>
            </w:r>
            <w:proofErr w:type="spellEnd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ciliata</w:t>
            </w:r>
            <w:proofErr w:type="spellEnd"/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EA4E4B2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Black-eyed Susan; Pink bells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6E64826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B6A9838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35E81F3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2686" w:rsidRPr="003A7CFD" w14:paraId="7191BD63" w14:textId="77777777" w:rsidTr="007807D2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17FFB9C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Viola hederacea</w:t>
            </w:r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5E4725A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Native violet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803C914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445CAB4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47E04FB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2686" w:rsidRPr="003A7CFD" w14:paraId="71B5E556" w14:textId="77777777" w:rsidTr="007807D2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F1B859C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Wahlenbergia</w:t>
            </w:r>
            <w:proofErr w:type="spellEnd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 communis</w:t>
            </w:r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DE19B3F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Tufted bluebell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30D972E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B6D8AA4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46C81A2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</w:tr>
      <w:tr w:rsidR="00E22686" w:rsidRPr="003A7CFD" w14:paraId="42F96392" w14:textId="77777777" w:rsidTr="007807D2">
        <w:trPr>
          <w:trHeight w:val="315"/>
        </w:trPr>
        <w:tc>
          <w:tcPr>
            <w:tcW w:w="3498" w:type="dxa"/>
            <w:shd w:val="clear" w:color="auto" w:fill="auto"/>
            <w:noWrap/>
            <w:vAlign w:val="bottom"/>
            <w:hideMark/>
          </w:tcPr>
          <w:p w14:paraId="6A2C0B00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Xerochrysum</w:t>
            </w:r>
            <w:proofErr w:type="spellEnd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viscosum</w:t>
            </w:r>
            <w:proofErr w:type="spellEnd"/>
          </w:p>
        </w:tc>
        <w:tc>
          <w:tcPr>
            <w:tcW w:w="3561" w:type="dxa"/>
            <w:shd w:val="clear" w:color="auto" w:fill="auto"/>
            <w:noWrap/>
            <w:vAlign w:val="bottom"/>
            <w:hideMark/>
          </w:tcPr>
          <w:p w14:paraId="36AEFB75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Sticky everlasting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71F18607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9AFA22B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41ED2D8D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2686" w:rsidRPr="003A7CFD" w14:paraId="3C909DC8" w14:textId="77777777" w:rsidTr="00006C0F">
        <w:trPr>
          <w:trHeight w:val="315"/>
        </w:trPr>
        <w:tc>
          <w:tcPr>
            <w:tcW w:w="3498" w:type="dxa"/>
            <w:shd w:val="clear" w:color="auto" w:fill="FBE4D5" w:themeFill="accent2" w:themeFillTint="33"/>
            <w:noWrap/>
            <w:vAlign w:val="bottom"/>
            <w:hideMark/>
          </w:tcPr>
          <w:p w14:paraId="746DC0B6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Grasses</w:t>
            </w:r>
          </w:p>
        </w:tc>
        <w:tc>
          <w:tcPr>
            <w:tcW w:w="3561" w:type="dxa"/>
            <w:shd w:val="clear" w:color="auto" w:fill="FBE4D5" w:themeFill="accent2" w:themeFillTint="33"/>
            <w:noWrap/>
            <w:vAlign w:val="bottom"/>
            <w:hideMark/>
          </w:tcPr>
          <w:p w14:paraId="3186FCCE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  <w:hideMark/>
          </w:tcPr>
          <w:p w14:paraId="229D39E3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7" w:type="dxa"/>
            <w:shd w:val="clear" w:color="auto" w:fill="FBE4D5" w:themeFill="accent2" w:themeFillTint="33"/>
            <w:vAlign w:val="center"/>
            <w:hideMark/>
          </w:tcPr>
          <w:p w14:paraId="04C28525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7" w:type="dxa"/>
            <w:shd w:val="clear" w:color="auto" w:fill="FBE4D5" w:themeFill="accent2" w:themeFillTint="33"/>
            <w:vAlign w:val="center"/>
            <w:hideMark/>
          </w:tcPr>
          <w:p w14:paraId="357AA174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2686" w:rsidRPr="003A7CFD" w14:paraId="443B90B0" w14:textId="77777777" w:rsidTr="007807D2">
        <w:trPr>
          <w:trHeight w:val="315"/>
        </w:trPr>
        <w:tc>
          <w:tcPr>
            <w:tcW w:w="3498" w:type="dxa"/>
            <w:shd w:val="clear" w:color="auto" w:fill="auto"/>
            <w:noWrap/>
            <w:vAlign w:val="bottom"/>
            <w:hideMark/>
          </w:tcPr>
          <w:p w14:paraId="1301D5CE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Austrostipa</w:t>
            </w:r>
            <w:proofErr w:type="spellEnd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mollis</w:t>
            </w:r>
            <w:proofErr w:type="spellEnd"/>
          </w:p>
        </w:tc>
        <w:tc>
          <w:tcPr>
            <w:tcW w:w="3561" w:type="dxa"/>
            <w:shd w:val="clear" w:color="auto" w:fill="auto"/>
            <w:noWrap/>
            <w:vAlign w:val="bottom"/>
            <w:hideMark/>
          </w:tcPr>
          <w:p w14:paraId="4873F2A3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Spear grass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233036E6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BB6EDAD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3C8AA57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</w:tr>
      <w:tr w:rsidR="00E22686" w:rsidRPr="003A7CFD" w14:paraId="6AD8E597" w14:textId="77777777" w:rsidTr="007807D2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C2A9BE9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Dichelachne</w:t>
            </w:r>
            <w:proofErr w:type="spellEnd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crinita</w:t>
            </w:r>
            <w:proofErr w:type="spellEnd"/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9AC09AB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Plume grass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7FBBEA9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FCE358F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4E97275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</w:tr>
      <w:tr w:rsidR="00E22686" w:rsidRPr="003A7CFD" w14:paraId="17B04843" w14:textId="77777777" w:rsidTr="007807D2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DECD20F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Microlaena</w:t>
            </w:r>
            <w:proofErr w:type="spellEnd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 stipoides</w:t>
            </w:r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1435B33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Weeping grass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00E6D86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48C77C9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BDC2626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</w:tr>
      <w:tr w:rsidR="00E22686" w:rsidRPr="003A7CFD" w14:paraId="48CCB586" w14:textId="77777777" w:rsidTr="007807D2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0D0FE9D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Poa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labillardierei</w:t>
            </w:r>
            <w:proofErr w:type="spellEnd"/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CC4C9CA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Common tussock grass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47E34C8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8BBB3CC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3ED7C78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</w:tr>
      <w:tr w:rsidR="00E22686" w:rsidRPr="003A7CFD" w14:paraId="1776B1C7" w14:textId="77777777" w:rsidTr="007807D2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05CBCC7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Poa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morrisii</w:t>
            </w:r>
            <w:proofErr w:type="spellEnd"/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0C31C19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Velvet tussock grass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819C406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F81E4F6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5396F7B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</w:tr>
      <w:tr w:rsidR="00E22686" w:rsidRPr="003A7CFD" w14:paraId="34760648" w14:textId="77777777" w:rsidTr="007807D2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F8EEEF1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Poa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sieberiana</w:t>
            </w:r>
            <w:proofErr w:type="spellEnd"/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971709C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Fine-leaf tussock grass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FFA0170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5160DAF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A17F745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</w:tr>
      <w:tr w:rsidR="00E22686" w:rsidRPr="003A7CFD" w14:paraId="4713C845" w14:textId="77777777" w:rsidTr="007807D2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EDBC76F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Rytidosperma</w:t>
            </w:r>
            <w:proofErr w:type="spellEnd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 spp.</w:t>
            </w:r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07EA78B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Wallaby grass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5EE5E81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4AC60FE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411B9DA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</w:tr>
      <w:tr w:rsidR="00E22686" w:rsidRPr="003A7CFD" w14:paraId="4FFB2078" w14:textId="77777777" w:rsidTr="007807D2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CF6E45E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Rytidosperma</w:t>
            </w:r>
            <w:proofErr w:type="spellEnd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 pallidum</w:t>
            </w:r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6A3DA2C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Silvertop</w:t>
            </w:r>
            <w:proofErr w:type="spellEnd"/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 wallaby grass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6F56C4D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048A728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E417390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2686" w:rsidRPr="003A7CFD" w14:paraId="18BB0EA1" w14:textId="77777777" w:rsidTr="007807D2">
        <w:trPr>
          <w:trHeight w:val="315"/>
        </w:trPr>
        <w:tc>
          <w:tcPr>
            <w:tcW w:w="3498" w:type="dxa"/>
            <w:shd w:val="clear" w:color="auto" w:fill="auto"/>
            <w:noWrap/>
            <w:vAlign w:val="bottom"/>
            <w:hideMark/>
          </w:tcPr>
          <w:p w14:paraId="70198E88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Themeda</w:t>
            </w:r>
            <w:proofErr w:type="spellEnd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triandra</w:t>
            </w:r>
            <w:proofErr w:type="spellEnd"/>
          </w:p>
        </w:tc>
        <w:tc>
          <w:tcPr>
            <w:tcW w:w="3561" w:type="dxa"/>
            <w:shd w:val="clear" w:color="auto" w:fill="auto"/>
            <w:noWrap/>
            <w:vAlign w:val="bottom"/>
            <w:hideMark/>
          </w:tcPr>
          <w:p w14:paraId="1F7DE9AD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Kangaroo grass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3C7A4579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9C81291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4B7D15D3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</w:tr>
      <w:tr w:rsidR="00E22686" w:rsidRPr="003A7CFD" w14:paraId="67AD9CA8" w14:textId="77777777" w:rsidTr="00006C0F">
        <w:trPr>
          <w:trHeight w:val="315"/>
        </w:trPr>
        <w:tc>
          <w:tcPr>
            <w:tcW w:w="10130" w:type="dxa"/>
            <w:gridSpan w:val="5"/>
            <w:shd w:val="clear" w:color="auto" w:fill="FBE4D5" w:themeFill="accent2" w:themeFillTint="33"/>
            <w:noWrap/>
            <w:vAlign w:val="bottom"/>
            <w:hideMark/>
          </w:tcPr>
          <w:p w14:paraId="5B2CFB32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Rushes, </w:t>
            </w:r>
            <w:proofErr w:type="gramStart"/>
            <w:r w:rsidRPr="003A7C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sedges</w:t>
            </w:r>
            <w:proofErr w:type="gramEnd"/>
            <w:r w:rsidRPr="003A7C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and wetland plant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s</w:t>
            </w: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2686" w:rsidRPr="003A7CFD" w14:paraId="2B67F3FC" w14:textId="77777777" w:rsidTr="007807D2">
        <w:trPr>
          <w:trHeight w:val="315"/>
        </w:trPr>
        <w:tc>
          <w:tcPr>
            <w:tcW w:w="3498" w:type="dxa"/>
            <w:shd w:val="clear" w:color="auto" w:fill="auto"/>
            <w:noWrap/>
            <w:vAlign w:val="bottom"/>
            <w:hideMark/>
          </w:tcPr>
          <w:p w14:paraId="0A5FBDAA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Carex</w:t>
            </w:r>
            <w:proofErr w:type="spellEnd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appressa</w:t>
            </w:r>
            <w:proofErr w:type="spellEnd"/>
          </w:p>
        </w:tc>
        <w:tc>
          <w:tcPr>
            <w:tcW w:w="3561" w:type="dxa"/>
            <w:shd w:val="clear" w:color="auto" w:fill="auto"/>
            <w:noWrap/>
            <w:vAlign w:val="bottom"/>
            <w:hideMark/>
          </w:tcPr>
          <w:p w14:paraId="15FBD410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Tall sedge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79033137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A840F28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74634E5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</w:tr>
      <w:tr w:rsidR="00E22686" w:rsidRPr="003A7CFD" w14:paraId="14180845" w14:textId="77777777" w:rsidTr="007807D2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E07C644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Cycnogeton</w:t>
            </w:r>
            <w:proofErr w:type="spellEnd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procerum</w:t>
            </w:r>
            <w:proofErr w:type="spellEnd"/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B4DEFA1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Water ribbons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7EEAD8F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A851806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EF76630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</w:tr>
      <w:tr w:rsidR="00E22686" w:rsidRPr="003A7CFD" w14:paraId="4FCC6D86" w14:textId="77777777" w:rsidTr="007807D2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90207D2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Dianella revoluta</w:t>
            </w:r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DF2EB70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Black </w:t>
            </w:r>
            <w:proofErr w:type="spellStart"/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anther</w:t>
            </w:r>
            <w:proofErr w:type="spellEnd"/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 flax lily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B3F141C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DF349A4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95CFFC2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</w:tr>
      <w:tr w:rsidR="00E22686" w:rsidRPr="003A7CFD" w14:paraId="5D5DF1E6" w14:textId="77777777" w:rsidTr="007807D2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092826C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Dianella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tasmanica</w:t>
            </w:r>
            <w:proofErr w:type="spellEnd"/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FA253C8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Tasman flax lily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17504E2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1493B27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16F13F8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2686" w:rsidRPr="003A7CFD" w14:paraId="4675023F" w14:textId="77777777" w:rsidTr="007807D2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815F877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Gahnia</w:t>
            </w:r>
            <w:proofErr w:type="spellEnd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sieberiana</w:t>
            </w:r>
            <w:proofErr w:type="spellEnd"/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DE9ED5B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Red-fruited saw-sedge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243AD47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95B41F4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CFDFA38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2686" w:rsidRPr="003A7CFD" w14:paraId="764C0409" w14:textId="77777777" w:rsidTr="007807D2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1E404CE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Isotoma</w:t>
            </w:r>
            <w:proofErr w:type="spellEnd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fluviatilis</w:t>
            </w:r>
            <w:proofErr w:type="spellEnd"/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399051C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Swamp </w:t>
            </w:r>
            <w:proofErr w:type="spellStart"/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isotome</w:t>
            </w:r>
            <w:proofErr w:type="spellEnd"/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065FECE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3ECF395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44997A8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</w:tr>
      <w:tr w:rsidR="00E22686" w:rsidRPr="003A7CFD" w14:paraId="37D71C24" w14:textId="77777777" w:rsidTr="007807D2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D43BEB6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Lomandra</w:t>
            </w:r>
            <w:proofErr w:type="spellEnd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 longifolia</w:t>
            </w:r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AF82642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Spiny-headed mat rush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CE07928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A94E2CC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CCDA246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</w:tr>
      <w:tr w:rsidR="00E22686" w:rsidRPr="003A7CFD" w14:paraId="77DC3C6D" w14:textId="77777777" w:rsidTr="007807D2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25F5A35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Lythrum</w:t>
            </w:r>
            <w:proofErr w:type="spellEnd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salicaria</w:t>
            </w:r>
            <w:proofErr w:type="spellEnd"/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F1487E2" w14:textId="77777777" w:rsidR="00E22686" w:rsidRPr="003A7CFD" w:rsidRDefault="00E22686" w:rsidP="00780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Purple loosestrife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1ADC0C5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1C90CF9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9038A44" w14:textId="77777777" w:rsidR="00E22686" w:rsidRPr="003A7CFD" w:rsidRDefault="00E22686" w:rsidP="007807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</w:tr>
      <w:tr w:rsidR="00E22686" w:rsidRPr="00446B17" w14:paraId="054F8850" w14:textId="77777777" w:rsidTr="00682BAE">
        <w:trPr>
          <w:trHeight w:val="364"/>
        </w:trPr>
        <w:tc>
          <w:tcPr>
            <w:tcW w:w="3498" w:type="dxa"/>
            <w:vMerge w:val="restart"/>
            <w:shd w:val="clear" w:color="auto" w:fill="833C0B" w:themeFill="accent2" w:themeFillShade="80"/>
            <w:noWrap/>
            <w:vAlign w:val="center"/>
          </w:tcPr>
          <w:p w14:paraId="3EB57FE5" w14:textId="77777777" w:rsidR="00E22686" w:rsidRPr="00682BAE" w:rsidRDefault="00E22686" w:rsidP="00C77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r w:rsidRPr="00682BA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AU"/>
              </w:rPr>
              <w:lastRenderedPageBreak/>
              <w:t>SPECIES</w:t>
            </w:r>
          </w:p>
        </w:tc>
        <w:tc>
          <w:tcPr>
            <w:tcW w:w="3561" w:type="dxa"/>
            <w:vMerge w:val="restart"/>
            <w:shd w:val="clear" w:color="auto" w:fill="833C0B" w:themeFill="accent2" w:themeFillShade="80"/>
            <w:noWrap/>
            <w:vAlign w:val="center"/>
          </w:tcPr>
          <w:p w14:paraId="53F84663" w14:textId="77777777" w:rsidR="00E22686" w:rsidRPr="00682BAE" w:rsidRDefault="00E22686" w:rsidP="00C77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r w:rsidRPr="00682BA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AU"/>
              </w:rPr>
              <w:t>COMMON NAME </w:t>
            </w:r>
          </w:p>
        </w:tc>
        <w:tc>
          <w:tcPr>
            <w:tcW w:w="3071" w:type="dxa"/>
            <w:gridSpan w:val="3"/>
            <w:shd w:val="clear" w:color="auto" w:fill="833C0B" w:themeFill="accent2" w:themeFillShade="80"/>
            <w:vAlign w:val="center"/>
          </w:tcPr>
          <w:p w14:paraId="76B127C4" w14:textId="77777777" w:rsidR="00E22686" w:rsidRPr="00682BAE" w:rsidRDefault="00E22686" w:rsidP="00C770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 w:rsidRPr="00682BAE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AU"/>
              </w:rPr>
              <w:t>BIOREGIONS</w:t>
            </w:r>
          </w:p>
        </w:tc>
      </w:tr>
      <w:tr w:rsidR="00E22686" w:rsidRPr="003A7CFD" w14:paraId="597BB4E0" w14:textId="77777777" w:rsidTr="00682BAE">
        <w:trPr>
          <w:trHeight w:val="720"/>
        </w:trPr>
        <w:tc>
          <w:tcPr>
            <w:tcW w:w="3498" w:type="dxa"/>
            <w:vMerge/>
            <w:shd w:val="clear" w:color="auto" w:fill="833C0B" w:themeFill="accent2" w:themeFillShade="80"/>
            <w:noWrap/>
            <w:vAlign w:val="center"/>
            <w:hideMark/>
          </w:tcPr>
          <w:p w14:paraId="572D0D26" w14:textId="77777777" w:rsidR="00E22686" w:rsidRPr="003A7CFD" w:rsidRDefault="00E22686" w:rsidP="00C77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</w:p>
        </w:tc>
        <w:tc>
          <w:tcPr>
            <w:tcW w:w="3561" w:type="dxa"/>
            <w:vMerge/>
            <w:shd w:val="clear" w:color="auto" w:fill="833C0B" w:themeFill="accent2" w:themeFillShade="80"/>
            <w:noWrap/>
            <w:vAlign w:val="center"/>
            <w:hideMark/>
          </w:tcPr>
          <w:p w14:paraId="765E4B76" w14:textId="77777777" w:rsidR="00E22686" w:rsidRPr="003A7CFD" w:rsidRDefault="00E22686" w:rsidP="00C77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</w:p>
        </w:tc>
        <w:tc>
          <w:tcPr>
            <w:tcW w:w="1097" w:type="dxa"/>
            <w:tcBorders>
              <w:left w:val="nil"/>
            </w:tcBorders>
            <w:shd w:val="clear" w:color="auto" w:fill="833C0B" w:themeFill="accent2" w:themeFillShade="80"/>
            <w:vAlign w:val="center"/>
            <w:hideMark/>
          </w:tcPr>
          <w:p w14:paraId="1A81D3D9" w14:textId="77777777" w:rsidR="00E22686" w:rsidRPr="003A7CFD" w:rsidRDefault="00E22686" w:rsidP="00C77058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 w:rsidRPr="003A7CFD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Goldfields</w:t>
            </w:r>
          </w:p>
        </w:tc>
        <w:tc>
          <w:tcPr>
            <w:tcW w:w="987" w:type="dxa"/>
            <w:shd w:val="clear" w:color="auto" w:fill="833C0B" w:themeFill="accent2" w:themeFillShade="80"/>
            <w:vAlign w:val="center"/>
            <w:hideMark/>
          </w:tcPr>
          <w:p w14:paraId="01A8E78E" w14:textId="77777777" w:rsidR="00E22686" w:rsidRPr="003A7CFD" w:rsidRDefault="00E22686" w:rsidP="00C77058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 w:rsidRPr="003A7CFD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Central Victorian Uplands</w:t>
            </w:r>
          </w:p>
        </w:tc>
        <w:tc>
          <w:tcPr>
            <w:tcW w:w="987" w:type="dxa"/>
            <w:shd w:val="clear" w:color="auto" w:fill="833C0B" w:themeFill="accent2" w:themeFillShade="80"/>
            <w:vAlign w:val="center"/>
            <w:hideMark/>
          </w:tcPr>
          <w:p w14:paraId="47C7DD25" w14:textId="77777777" w:rsidR="00E22686" w:rsidRPr="003A7CFD" w:rsidRDefault="00E22686" w:rsidP="00C77058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 w:rsidRPr="003A7CFD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Victorian Volcanic Plain</w:t>
            </w:r>
          </w:p>
        </w:tc>
      </w:tr>
      <w:tr w:rsidR="00E22686" w:rsidRPr="003A7CFD" w14:paraId="6CC237F5" w14:textId="77777777" w:rsidTr="00006C0F">
        <w:trPr>
          <w:trHeight w:val="315"/>
        </w:trPr>
        <w:tc>
          <w:tcPr>
            <w:tcW w:w="3498" w:type="dxa"/>
            <w:shd w:val="clear" w:color="auto" w:fill="auto"/>
            <w:noWrap/>
            <w:vAlign w:val="bottom"/>
            <w:hideMark/>
          </w:tcPr>
          <w:p w14:paraId="79D6D1E9" w14:textId="467E2FA8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561" w:type="dxa"/>
            <w:shd w:val="clear" w:color="auto" w:fill="auto"/>
            <w:noWrap/>
            <w:vAlign w:val="bottom"/>
            <w:hideMark/>
          </w:tcPr>
          <w:p w14:paraId="413FBDFF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4568BE45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E5846B7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B9DB8A9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006C0F" w:rsidRPr="003A7CFD" w14:paraId="15FDBAAC" w14:textId="77777777" w:rsidTr="00006C0F">
        <w:trPr>
          <w:trHeight w:val="315"/>
        </w:trPr>
        <w:tc>
          <w:tcPr>
            <w:tcW w:w="3498" w:type="dxa"/>
            <w:shd w:val="clear" w:color="auto" w:fill="FBE4D5" w:themeFill="accent2" w:themeFillTint="33"/>
            <w:noWrap/>
            <w:vAlign w:val="bottom"/>
          </w:tcPr>
          <w:p w14:paraId="50680D62" w14:textId="71F70EC7" w:rsidR="00006C0F" w:rsidRPr="003A7CFD" w:rsidRDefault="00006C0F" w:rsidP="00C77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Small to medium shrubs</w:t>
            </w:r>
          </w:p>
        </w:tc>
        <w:tc>
          <w:tcPr>
            <w:tcW w:w="3561" w:type="dxa"/>
            <w:shd w:val="clear" w:color="auto" w:fill="FBE4D5" w:themeFill="accent2" w:themeFillTint="33"/>
            <w:noWrap/>
            <w:vAlign w:val="bottom"/>
          </w:tcPr>
          <w:p w14:paraId="42D63FBE" w14:textId="77777777" w:rsidR="00006C0F" w:rsidRPr="003A7CFD" w:rsidRDefault="00006C0F" w:rsidP="00C77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30583F61" w14:textId="77777777" w:rsidR="00006C0F" w:rsidRPr="003A7CFD" w:rsidRDefault="00006C0F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987" w:type="dxa"/>
            <w:shd w:val="clear" w:color="auto" w:fill="FBE4D5" w:themeFill="accent2" w:themeFillTint="33"/>
            <w:vAlign w:val="center"/>
          </w:tcPr>
          <w:p w14:paraId="44844088" w14:textId="77777777" w:rsidR="00006C0F" w:rsidRPr="003A7CFD" w:rsidRDefault="00006C0F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987" w:type="dxa"/>
            <w:shd w:val="clear" w:color="auto" w:fill="FBE4D5" w:themeFill="accent2" w:themeFillTint="33"/>
            <w:vAlign w:val="center"/>
          </w:tcPr>
          <w:p w14:paraId="20AC8883" w14:textId="77777777" w:rsidR="00006C0F" w:rsidRPr="003A7CFD" w:rsidRDefault="00006C0F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  <w:tr w:rsidR="00E22686" w:rsidRPr="003A7CFD" w14:paraId="7EFF9B3E" w14:textId="77777777" w:rsidTr="00C77058">
        <w:trPr>
          <w:trHeight w:val="315"/>
        </w:trPr>
        <w:tc>
          <w:tcPr>
            <w:tcW w:w="3498" w:type="dxa"/>
            <w:shd w:val="clear" w:color="auto" w:fill="auto"/>
            <w:noWrap/>
            <w:vAlign w:val="bottom"/>
            <w:hideMark/>
          </w:tcPr>
          <w:p w14:paraId="71E9A8EA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Acacia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acinacea</w:t>
            </w:r>
            <w:proofErr w:type="spellEnd"/>
          </w:p>
        </w:tc>
        <w:tc>
          <w:tcPr>
            <w:tcW w:w="3561" w:type="dxa"/>
            <w:shd w:val="clear" w:color="auto" w:fill="auto"/>
            <w:noWrap/>
            <w:vAlign w:val="bottom"/>
            <w:hideMark/>
          </w:tcPr>
          <w:p w14:paraId="2C01FD0A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Gold dust wattle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63552EFD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5F88F41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B9C874E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</w:tr>
      <w:tr w:rsidR="00E22686" w:rsidRPr="003A7CFD" w14:paraId="108FCD86" w14:textId="77777777" w:rsidTr="00C77058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EF3868C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Acacia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mitchellii</w:t>
            </w:r>
            <w:proofErr w:type="spellEnd"/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F7D676D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Mitchell’s wattle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8F58DC7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F4CC238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EC3974A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2686" w:rsidRPr="003A7CFD" w14:paraId="5E05FB1C" w14:textId="77777777" w:rsidTr="00C77058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7CC46C6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Acacia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paradoxa</w:t>
            </w:r>
            <w:proofErr w:type="spellEnd"/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2C40380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Paradoxa</w:t>
            </w:r>
            <w:proofErr w:type="spellEnd"/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 wattle; Hedge wattle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4C74327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B682089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4B4FACA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</w:tr>
      <w:tr w:rsidR="00E22686" w:rsidRPr="003A7CFD" w14:paraId="1A6587DF" w14:textId="77777777" w:rsidTr="00C77058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67F5862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Cassinia</w:t>
            </w:r>
            <w:proofErr w:type="spellEnd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 aculeata</w:t>
            </w:r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E6E8110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Common </w:t>
            </w:r>
            <w:proofErr w:type="spellStart"/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cassinia</w:t>
            </w:r>
            <w:proofErr w:type="spellEnd"/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05A3E5E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1178A38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F1E59BE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</w:tr>
      <w:tr w:rsidR="00E22686" w:rsidRPr="003A7CFD" w14:paraId="5E587ADF" w14:textId="77777777" w:rsidTr="00C77058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41A322E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Correa glabra</w:t>
            </w:r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C03E315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Rock correa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C2B6455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7B50A90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7630F8D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</w:tr>
      <w:tr w:rsidR="00E22686" w:rsidRPr="003A7CFD" w14:paraId="6114E209" w14:textId="77777777" w:rsidTr="00C77058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36EB760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Correa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reflexa</w:t>
            </w:r>
            <w:proofErr w:type="spellEnd"/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97D82BD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Common correa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F0D7495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23E75DB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13C4AF7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2686" w:rsidRPr="003A7CFD" w14:paraId="0DEFF4C3" w14:textId="77777777" w:rsidTr="00C77058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9305A38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Daviesia latifolia</w:t>
            </w:r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F020636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Hop </w:t>
            </w:r>
            <w:proofErr w:type="gramStart"/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bitter-pea</w:t>
            </w:r>
            <w:proofErr w:type="gramEnd"/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BB526CD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F9E5081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7832A06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2686" w:rsidRPr="003A7CFD" w14:paraId="79276F64" w14:textId="77777777" w:rsidTr="00C77058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98D8261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Dodonaea</w:t>
            </w:r>
            <w:proofErr w:type="spellEnd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viscosa</w:t>
            </w:r>
            <w:proofErr w:type="spellEnd"/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4CF9D27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Sticky hop bush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BCCB9CF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8010F78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BBB3D32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</w:tr>
      <w:tr w:rsidR="00E22686" w:rsidRPr="003A7CFD" w14:paraId="78E534B0" w14:textId="77777777" w:rsidTr="00C77058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8E9536C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Grevillea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alpina</w:t>
            </w:r>
            <w:proofErr w:type="spellEnd"/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A325F6E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Cat’s claw grevillea; Downy grevillea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983C8EA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FBF9D8F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50C6E02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2686" w:rsidRPr="003A7CFD" w14:paraId="23DE6E6B" w14:textId="77777777" w:rsidTr="00C77058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C234EC8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Indigofera australis</w:t>
            </w:r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1921876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Austral indigo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CC13D7D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C6096FD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08D32B0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</w:tr>
      <w:tr w:rsidR="00E22686" w:rsidRPr="003A7CFD" w14:paraId="0D820C9E" w14:textId="77777777" w:rsidTr="00C77058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73EC89A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Leptospermum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continentale</w:t>
            </w:r>
            <w:proofErr w:type="spellEnd"/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EA28B98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Prickly tea-tree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CD22348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4A04B90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47F94F3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2686" w:rsidRPr="003A7CFD" w14:paraId="1C913C72" w14:textId="77777777" w:rsidTr="00C77058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12AB0CF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Leptospermum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obovatum</w:t>
            </w:r>
            <w:proofErr w:type="spellEnd"/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DCDE3DE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River tea-tree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EABA05B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9337B54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70F2F29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2686" w:rsidRPr="003A7CFD" w14:paraId="2FB25E4B" w14:textId="77777777" w:rsidTr="00C77058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AC8A155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Olearia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myrsinoides</w:t>
            </w:r>
            <w:proofErr w:type="spellEnd"/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DE1EB08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Silky daisy-bush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F0271BD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BD245B6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CC9403D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2686" w:rsidRPr="003A7CFD" w14:paraId="148A98D2" w14:textId="77777777" w:rsidTr="00C77058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8D83FEE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Prostanthera</w:t>
            </w:r>
            <w:proofErr w:type="spellEnd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denticulata</w:t>
            </w:r>
            <w:proofErr w:type="spellEnd"/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B1981C0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Rough mint bush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C9378FE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09584BC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311FFAE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2686" w:rsidRPr="003A7CFD" w14:paraId="35A27BAA" w14:textId="77777777" w:rsidTr="00C77058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4156544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Prostanthera</w:t>
            </w:r>
            <w:proofErr w:type="spellEnd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lasianthos</w:t>
            </w:r>
            <w:proofErr w:type="spellEnd"/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3DAA549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Christmas bush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603DB94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D0B927B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FFF7117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2686" w:rsidRPr="003A7CFD" w14:paraId="601931D8" w14:textId="77777777" w:rsidTr="00C77058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56EE96C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Solanum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laciniatum</w:t>
            </w:r>
            <w:proofErr w:type="spellEnd"/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AFDA4B4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Kangaroo apple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FA490BD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7518C89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E893093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</w:tr>
      <w:tr w:rsidR="00E22686" w:rsidRPr="003A7CFD" w14:paraId="4A8DD696" w14:textId="77777777" w:rsidTr="00006C0F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419A1F62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Medium to large shrubs</w:t>
            </w:r>
          </w:p>
        </w:tc>
        <w:tc>
          <w:tcPr>
            <w:tcW w:w="3561" w:type="dxa"/>
            <w:tcBorders>
              <w:top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50B2CC5D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FBE4D5" w:themeFill="accent2" w:themeFillTint="33"/>
            <w:vAlign w:val="center"/>
            <w:hideMark/>
          </w:tcPr>
          <w:p w14:paraId="7656FCD9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FBE4D5" w:themeFill="accent2" w:themeFillTint="33"/>
            <w:vAlign w:val="center"/>
            <w:hideMark/>
          </w:tcPr>
          <w:p w14:paraId="022F14B6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FBE4D5" w:themeFill="accent2" w:themeFillTint="33"/>
            <w:vAlign w:val="center"/>
            <w:hideMark/>
          </w:tcPr>
          <w:p w14:paraId="633A319A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2686" w:rsidRPr="003A7CFD" w14:paraId="038F4B76" w14:textId="77777777" w:rsidTr="00C77058">
        <w:trPr>
          <w:trHeight w:val="315"/>
        </w:trPr>
        <w:tc>
          <w:tcPr>
            <w:tcW w:w="3498" w:type="dxa"/>
            <w:shd w:val="clear" w:color="auto" w:fill="auto"/>
            <w:noWrap/>
            <w:vAlign w:val="bottom"/>
            <w:hideMark/>
          </w:tcPr>
          <w:p w14:paraId="3E6E09B7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Acacia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verticillata</w:t>
            </w:r>
            <w:proofErr w:type="spellEnd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3561" w:type="dxa"/>
            <w:shd w:val="clear" w:color="auto" w:fill="auto"/>
            <w:noWrap/>
            <w:vAlign w:val="bottom"/>
            <w:hideMark/>
          </w:tcPr>
          <w:p w14:paraId="1E77876D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Prickly Moses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6A93212F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96CF7F2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470B9A8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2686" w:rsidRPr="003A7CFD" w14:paraId="3737599D" w14:textId="77777777" w:rsidTr="00C77058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B4E90C9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Bursaria spinosa</w:t>
            </w:r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0153B3A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Sweet </w:t>
            </w:r>
            <w:proofErr w:type="spellStart"/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bursaria</w:t>
            </w:r>
            <w:proofErr w:type="spellEnd"/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98DC921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F69E582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C9690A1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</w:tr>
      <w:tr w:rsidR="00E22686" w:rsidRPr="003A7CFD" w14:paraId="557756C1" w14:textId="77777777" w:rsidTr="00C77058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175AFE1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Callistemon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sieberi</w:t>
            </w:r>
            <w:proofErr w:type="spellEnd"/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AE92E64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River bottlebrush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EA5A27F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357B8D5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75A7CED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</w:tr>
      <w:tr w:rsidR="00E22686" w:rsidRPr="003A7CFD" w14:paraId="3F7F3924" w14:textId="77777777" w:rsidTr="00C77058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E480EF7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Hakea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decurrens</w:t>
            </w:r>
            <w:proofErr w:type="spellEnd"/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D73064E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Bushy needlewood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0C59962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799FD2D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9926025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2686" w:rsidRPr="003A7CFD" w14:paraId="1F5E870A" w14:textId="77777777" w:rsidTr="00C77058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EC001C8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Melicytus</w:t>
            </w:r>
            <w:proofErr w:type="spellEnd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dentatus</w:t>
            </w:r>
            <w:proofErr w:type="spellEnd"/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711181D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Tree violet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5D71528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7538CDB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B4F618F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</w:tr>
      <w:tr w:rsidR="00E22686" w:rsidRPr="003A7CFD" w14:paraId="6952A49B" w14:textId="77777777" w:rsidTr="00006C0F">
        <w:trPr>
          <w:trHeight w:val="315"/>
        </w:trPr>
        <w:tc>
          <w:tcPr>
            <w:tcW w:w="3498" w:type="dxa"/>
            <w:shd w:val="clear" w:color="auto" w:fill="FBE4D5" w:themeFill="accent2" w:themeFillTint="33"/>
            <w:noWrap/>
            <w:vAlign w:val="bottom"/>
            <w:hideMark/>
          </w:tcPr>
          <w:p w14:paraId="086F472E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Small to medium trees</w:t>
            </w:r>
          </w:p>
        </w:tc>
        <w:tc>
          <w:tcPr>
            <w:tcW w:w="3561" w:type="dxa"/>
            <w:shd w:val="clear" w:color="auto" w:fill="FBE4D5" w:themeFill="accent2" w:themeFillTint="33"/>
            <w:noWrap/>
            <w:vAlign w:val="bottom"/>
            <w:hideMark/>
          </w:tcPr>
          <w:p w14:paraId="300A5A32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  <w:hideMark/>
          </w:tcPr>
          <w:p w14:paraId="183309A2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7" w:type="dxa"/>
            <w:shd w:val="clear" w:color="auto" w:fill="FBE4D5" w:themeFill="accent2" w:themeFillTint="33"/>
            <w:vAlign w:val="center"/>
            <w:hideMark/>
          </w:tcPr>
          <w:p w14:paraId="79053AAE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7" w:type="dxa"/>
            <w:shd w:val="clear" w:color="auto" w:fill="FBE4D5" w:themeFill="accent2" w:themeFillTint="33"/>
            <w:vAlign w:val="center"/>
            <w:hideMark/>
          </w:tcPr>
          <w:p w14:paraId="58A91334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2686" w:rsidRPr="003A7CFD" w14:paraId="417AD0CA" w14:textId="77777777" w:rsidTr="00C77058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281ABAC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Acacia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mearnsii</w:t>
            </w:r>
            <w:proofErr w:type="spellEnd"/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3A3A565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Late black wattle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80D1193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867EDDF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61D6A10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</w:tr>
      <w:tr w:rsidR="00E22686" w:rsidRPr="003A7CFD" w14:paraId="1C4A40C2" w14:textId="77777777" w:rsidTr="00C77058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FA89B38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Acacia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nanodealbata</w:t>
            </w:r>
            <w:proofErr w:type="spellEnd"/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25771E9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Dwarf silver wattle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FB9C4D3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4C08993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96AABB6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2686" w:rsidRPr="003A7CFD" w14:paraId="3D7541E1" w14:textId="77777777" w:rsidTr="00C77058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7A30B92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Allocasuarina</w:t>
            </w:r>
            <w:proofErr w:type="spellEnd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littoralis</w:t>
            </w:r>
            <w:proofErr w:type="spellEnd"/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4FFC99C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Black </w:t>
            </w:r>
            <w:proofErr w:type="spellStart"/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sheoak</w:t>
            </w:r>
            <w:proofErr w:type="spellEnd"/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3E66341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87A7894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D706F93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2686" w:rsidRPr="003A7CFD" w14:paraId="73AE1E69" w14:textId="77777777" w:rsidTr="00C77058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66D28A8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Allocasuarina</w:t>
            </w:r>
            <w:proofErr w:type="spellEnd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verticillata</w:t>
            </w:r>
            <w:proofErr w:type="spellEnd"/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4BD9FA8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Drooping </w:t>
            </w:r>
            <w:proofErr w:type="spellStart"/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sheoak</w:t>
            </w:r>
            <w:proofErr w:type="spellEnd"/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9A2B5B6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2220479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E126B61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</w:tr>
      <w:tr w:rsidR="00E22686" w:rsidRPr="003A7CFD" w14:paraId="762AE6F8" w14:textId="77777777" w:rsidTr="00C77058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9D1887E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Banksia marginata</w:t>
            </w:r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66E4EC5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Silver banksia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0D0C54B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42D8D1C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28B5439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</w:tr>
      <w:tr w:rsidR="00E22686" w:rsidRPr="003A7CFD" w14:paraId="619E920B" w14:textId="77777777" w:rsidTr="00006C0F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66EBB73F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Large trees</w:t>
            </w:r>
          </w:p>
        </w:tc>
        <w:tc>
          <w:tcPr>
            <w:tcW w:w="3561" w:type="dxa"/>
            <w:tcBorders>
              <w:top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7BE1CF2A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FBE4D5" w:themeFill="accent2" w:themeFillTint="33"/>
            <w:vAlign w:val="center"/>
            <w:hideMark/>
          </w:tcPr>
          <w:p w14:paraId="20D571F3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FBE4D5" w:themeFill="accent2" w:themeFillTint="33"/>
            <w:vAlign w:val="center"/>
            <w:hideMark/>
          </w:tcPr>
          <w:p w14:paraId="37813C23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FBE4D5" w:themeFill="accent2" w:themeFillTint="33"/>
            <w:vAlign w:val="center"/>
            <w:hideMark/>
          </w:tcPr>
          <w:p w14:paraId="73ECE1C7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2686" w:rsidRPr="003A7CFD" w14:paraId="6B0903CE" w14:textId="77777777" w:rsidTr="00C77058">
        <w:trPr>
          <w:trHeight w:val="315"/>
        </w:trPr>
        <w:tc>
          <w:tcPr>
            <w:tcW w:w="3498" w:type="dxa"/>
            <w:shd w:val="clear" w:color="auto" w:fill="auto"/>
            <w:noWrap/>
            <w:vAlign w:val="bottom"/>
            <w:hideMark/>
          </w:tcPr>
          <w:p w14:paraId="1B55887D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Acacia dealbata</w:t>
            </w:r>
          </w:p>
        </w:tc>
        <w:tc>
          <w:tcPr>
            <w:tcW w:w="3561" w:type="dxa"/>
            <w:shd w:val="clear" w:color="auto" w:fill="auto"/>
            <w:noWrap/>
            <w:vAlign w:val="bottom"/>
            <w:hideMark/>
          </w:tcPr>
          <w:p w14:paraId="3B61EABE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Silver wattle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367751DE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A8C7922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A0FCBC5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</w:tr>
      <w:tr w:rsidR="00E22686" w:rsidRPr="003A7CFD" w14:paraId="0D4DE0F1" w14:textId="77777777" w:rsidTr="00C77058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3E3DB5D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Acacia melanoxylon</w:t>
            </w:r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7635D6B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Blackwood wattle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A03BB85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C3DBB81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74F03B3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</w:tr>
      <w:tr w:rsidR="00E22686" w:rsidRPr="003A7CFD" w14:paraId="60A5150E" w14:textId="77777777" w:rsidTr="00C77058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FBB3B23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Eucalyptus dives</w:t>
            </w:r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CD8B9C1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Broad-leafed peppermint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15B0DB0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D28D3FC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259231D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2686" w:rsidRPr="003A7CFD" w14:paraId="3579F27C" w14:textId="77777777" w:rsidTr="00C77058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825AE4D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Eucalyptus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leucoxylon</w:t>
            </w:r>
            <w:proofErr w:type="spellEnd"/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89C8F40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Yellow gum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9304478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BBF8E9A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ECE9012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2686" w:rsidRPr="003A7CFD" w14:paraId="0716CB49" w14:textId="77777777" w:rsidTr="00C77058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25840C3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Eucalyptus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melliodora</w:t>
            </w:r>
            <w:proofErr w:type="spellEnd"/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EB937C8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Yellow box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29DBD50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8746EBE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5C95035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</w:tr>
      <w:tr w:rsidR="00E22686" w:rsidRPr="003A7CFD" w14:paraId="706F8CFF" w14:textId="77777777" w:rsidTr="00C77058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08174AE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Eucalyptus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obliqua</w:t>
            </w:r>
            <w:proofErr w:type="spellEnd"/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16603C9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Messmate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1AC2849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492526F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C7144F8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2686" w:rsidRPr="003A7CFD" w14:paraId="36F8E9E3" w14:textId="77777777" w:rsidTr="00C77058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281079B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Eucalyptus ovata</w:t>
            </w:r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B0D6741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Swamp gum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C3EE6F5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42F1447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D29C861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</w:tr>
      <w:tr w:rsidR="00E22686" w:rsidRPr="003A7CFD" w14:paraId="17A0D8C7" w14:textId="77777777" w:rsidTr="00C77058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631693C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Eucalyptus radiata</w:t>
            </w:r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09EC604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Narrow-leafed peppermint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61F492A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946B591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8B01EF7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E22686" w:rsidRPr="003A7CFD" w14:paraId="2D03B307" w14:textId="77777777" w:rsidTr="00C77058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0A90544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Eucalyptus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rubida</w:t>
            </w:r>
            <w:proofErr w:type="spellEnd"/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F3BB34E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Candlebark</w:t>
            </w:r>
            <w:proofErr w:type="spellEnd"/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05A9A9D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EEA6CB9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259E06D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</w:tr>
      <w:tr w:rsidR="00E22686" w:rsidRPr="003A7CFD" w14:paraId="58D88FFC" w14:textId="77777777" w:rsidTr="00C77058">
        <w:trPr>
          <w:trHeight w:val="315"/>
        </w:trPr>
        <w:tc>
          <w:tcPr>
            <w:tcW w:w="3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1F7EFEF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 xml:space="preserve">Eucalyptus </w:t>
            </w:r>
            <w:proofErr w:type="spellStart"/>
            <w:r w:rsidRPr="003A7CF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  <w:t>viminalis</w:t>
            </w:r>
            <w:proofErr w:type="spellEnd"/>
          </w:p>
        </w:tc>
        <w:tc>
          <w:tcPr>
            <w:tcW w:w="35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FBC55E1" w14:textId="77777777" w:rsidR="00E22686" w:rsidRPr="003A7CFD" w:rsidRDefault="00E22686" w:rsidP="00C77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A7C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Manna gum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737591B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1622C69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E4E9C8C" w14:textId="77777777" w:rsidR="00E22686" w:rsidRPr="003A7CFD" w:rsidRDefault="00E22686" w:rsidP="00C7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A7CF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x</w:t>
            </w:r>
          </w:p>
        </w:tc>
      </w:tr>
    </w:tbl>
    <w:p w14:paraId="2D3A16A6" w14:textId="77777777" w:rsidR="00E22686" w:rsidRDefault="00E22686"/>
    <w:sectPr w:rsidR="00E22686" w:rsidSect="00117814">
      <w:type w:val="continuous"/>
      <w:pgSz w:w="11906" w:h="16838"/>
      <w:pgMar w:top="720" w:right="720" w:bottom="1418" w:left="720" w:header="708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7DBFB" w14:textId="77777777" w:rsidR="00446B17" w:rsidRDefault="00446B17" w:rsidP="00446B17">
      <w:pPr>
        <w:spacing w:after="0" w:line="240" w:lineRule="auto"/>
      </w:pPr>
      <w:r>
        <w:separator/>
      </w:r>
    </w:p>
  </w:endnote>
  <w:endnote w:type="continuationSeparator" w:id="0">
    <w:p w14:paraId="37903E1B" w14:textId="77777777" w:rsidR="00446B17" w:rsidRDefault="00446B17" w:rsidP="0044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6939" w14:textId="7180F696" w:rsidR="00446B17" w:rsidRDefault="00446B17" w:rsidP="00446B17">
    <w:pPr>
      <w:pStyle w:val="Footer"/>
      <w:jc w:val="center"/>
    </w:pPr>
    <w:r>
      <w:rPr>
        <w:noProof/>
      </w:rPr>
      <w:drawing>
        <wp:inline distT="0" distB="0" distL="0" distR="0" wp14:anchorId="7B80C8BB" wp14:editId="6B3E8444">
          <wp:extent cx="1333500" cy="721197"/>
          <wp:effectExtent l="0" t="0" r="0" b="0"/>
          <wp:docPr id="12" name="Picture 1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690" cy="724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FB3A5" w14:textId="77777777" w:rsidR="00446B17" w:rsidRDefault="00446B17" w:rsidP="00446B17">
      <w:pPr>
        <w:spacing w:after="0" w:line="240" w:lineRule="auto"/>
      </w:pPr>
      <w:r>
        <w:separator/>
      </w:r>
    </w:p>
  </w:footnote>
  <w:footnote w:type="continuationSeparator" w:id="0">
    <w:p w14:paraId="1A778F2B" w14:textId="77777777" w:rsidR="00446B17" w:rsidRDefault="00446B17" w:rsidP="0044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954B9"/>
    <w:multiLevelType w:val="multilevel"/>
    <w:tmpl w:val="1BFC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6521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FD"/>
    <w:rsid w:val="00006C0F"/>
    <w:rsid w:val="0008254C"/>
    <w:rsid w:val="00086F89"/>
    <w:rsid w:val="00097AA6"/>
    <w:rsid w:val="000C14FC"/>
    <w:rsid w:val="00117814"/>
    <w:rsid w:val="0017255A"/>
    <w:rsid w:val="001971EA"/>
    <w:rsid w:val="00226291"/>
    <w:rsid w:val="00244D12"/>
    <w:rsid w:val="00286982"/>
    <w:rsid w:val="003349B1"/>
    <w:rsid w:val="003A600E"/>
    <w:rsid w:val="003A7CFD"/>
    <w:rsid w:val="003F00A5"/>
    <w:rsid w:val="003F6644"/>
    <w:rsid w:val="00442477"/>
    <w:rsid w:val="00446B17"/>
    <w:rsid w:val="0046434D"/>
    <w:rsid w:val="0054512C"/>
    <w:rsid w:val="0054711B"/>
    <w:rsid w:val="00626E6F"/>
    <w:rsid w:val="00682BAE"/>
    <w:rsid w:val="006C669A"/>
    <w:rsid w:val="006F2B2C"/>
    <w:rsid w:val="007301B2"/>
    <w:rsid w:val="007A0442"/>
    <w:rsid w:val="007B7CD9"/>
    <w:rsid w:val="008F70F4"/>
    <w:rsid w:val="00950492"/>
    <w:rsid w:val="00962CFC"/>
    <w:rsid w:val="00A44EEA"/>
    <w:rsid w:val="00A857E5"/>
    <w:rsid w:val="00AD7128"/>
    <w:rsid w:val="00AF0F9F"/>
    <w:rsid w:val="00BA164C"/>
    <w:rsid w:val="00BD5C99"/>
    <w:rsid w:val="00CB3128"/>
    <w:rsid w:val="00CE58EB"/>
    <w:rsid w:val="00D13A04"/>
    <w:rsid w:val="00D256AB"/>
    <w:rsid w:val="00D93283"/>
    <w:rsid w:val="00DB2AAC"/>
    <w:rsid w:val="00E22686"/>
    <w:rsid w:val="00E2676F"/>
    <w:rsid w:val="00E9260C"/>
    <w:rsid w:val="00EC2DCA"/>
    <w:rsid w:val="00EF09E4"/>
    <w:rsid w:val="00F1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529AB7"/>
  <w15:chartTrackingRefBased/>
  <w15:docId w15:val="{5EE16A1A-8BC6-4E01-9F56-608E1A57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268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B17"/>
  </w:style>
  <w:style w:type="paragraph" w:styleId="Footer">
    <w:name w:val="footer"/>
    <w:basedOn w:val="Normal"/>
    <w:link w:val="FooterChar"/>
    <w:uiPriority w:val="99"/>
    <w:unhideWhenUsed/>
    <w:rsid w:val="00446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B17"/>
  </w:style>
  <w:style w:type="character" w:customStyle="1" w:styleId="Heading2Char">
    <w:name w:val="Heading 2 Char"/>
    <w:basedOn w:val="DefaultParagraphFont"/>
    <w:link w:val="Heading2"/>
    <w:uiPriority w:val="9"/>
    <w:rsid w:val="00E2268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349B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5123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Hepburn Shire Council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Bainbridge</dc:creator>
  <cp:keywords/>
  <dc:description/>
  <cp:lastModifiedBy>Lisa Shiner</cp:lastModifiedBy>
  <cp:revision>2</cp:revision>
  <dcterms:created xsi:type="dcterms:W3CDTF">2022-11-08T23:21:00Z</dcterms:created>
  <dcterms:modified xsi:type="dcterms:W3CDTF">2022-11-08T23:21:00Z</dcterms:modified>
</cp:coreProperties>
</file>